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按照有关要求，现将抽检发现的1批次不合格食用农产品风险控制和处置情况通告如下：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精品尖椒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精品尖椒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石家庄亿涛商贸有限公司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09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04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0581C0C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当事人销售不符合食品安全标准的食用农产品，其行为</w:t>
      </w:r>
      <w:r>
        <w:rPr>
          <w:rFonts w:hint="eastAsia" w:ascii="宋体" w:hAnsi="宋体" w:eastAsia="宋体" w:cs="宋体"/>
          <w:sz w:val="32"/>
          <w:szCs w:val="32"/>
        </w:rPr>
        <w:t>违反了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《食用农产品市场销售质量安全监督管理办法》第十五条第一款、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《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中华人民共和国食品安全法》第三十四条第（二）项的规定。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eastAsia="zh-CN"/>
        </w:rPr>
        <w:t>依据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《食用农产品市场销售质量安全监督管理办法》第四十二条、</w:t>
      </w:r>
      <w:r>
        <w:rPr>
          <w:rFonts w:hint="eastAsia" w:ascii="宋体" w:hAnsi="宋体" w:eastAsia="宋体" w:cs="宋体"/>
          <w:bCs/>
          <w:sz w:val="32"/>
          <w:szCs w:val="32"/>
          <w:u w:val="none"/>
          <w:lang w:eastAsia="zh-CN"/>
        </w:rPr>
        <w:t>《中华人民共和国食品安全法》第一百二十四条第一款第（一）项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的规定，依据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《中华人民共和国行政处罚法》第五条第二款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、第六条、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第三十二条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第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（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五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）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项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</w:rPr>
        <w:t>的</w:t>
      </w:r>
      <w:r>
        <w:rPr>
          <w:rFonts w:hint="eastAsia" w:ascii="宋体" w:hAnsi="宋体" w:eastAsia="宋体" w:cs="宋体"/>
          <w:b w:val="0"/>
          <w:bCs/>
          <w:color w:val="000000"/>
          <w:sz w:val="32"/>
          <w:szCs w:val="32"/>
          <w:u w:val="none"/>
          <w:shd w:val="clear" w:color="auto" w:fill="FFFFFF"/>
          <w:lang w:eastAsia="zh-CN"/>
        </w:rPr>
        <w:t>规定，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以及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《河北省市场监督管理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系统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</w:rPr>
        <w:t>行政处罚裁量权适用规则》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第九条第（一）项的规定，</w:t>
      </w:r>
      <w:r>
        <w:rPr>
          <w:rFonts w:hint="eastAsia" w:ascii="宋体" w:hAnsi="宋体" w:eastAsia="宋体" w:cs="宋体"/>
          <w:sz w:val="32"/>
          <w:szCs w:val="32"/>
          <w:u w:val="none"/>
          <w:lang w:eastAsia="zh-CN"/>
        </w:rPr>
        <w:t>结合</w:t>
      </w:r>
      <w:r>
        <w:rPr>
          <w:rFonts w:hint="eastAsia" w:ascii="宋体" w:hAnsi="宋体" w:eastAsia="宋体" w:cs="宋体"/>
          <w:b w:val="0"/>
          <w:bCs/>
          <w:sz w:val="32"/>
          <w:szCs w:val="32"/>
          <w:u w:val="none"/>
          <w:lang w:eastAsia="zh-CN"/>
        </w:rPr>
        <w:t>《河北省市场监督管理行政处罚裁量权适用规则》第十五条第（二）项、第（三）项的规定，</w:t>
      </w:r>
      <w:r>
        <w:rPr>
          <w:rFonts w:hint="eastAsia" w:ascii="宋体" w:hAnsi="宋体" w:eastAsia="宋体" w:cs="宋体"/>
          <w:b w:val="0"/>
          <w:bCs/>
          <w:kern w:val="2"/>
          <w:sz w:val="32"/>
          <w:szCs w:val="32"/>
          <w:u w:val="none"/>
          <w:lang w:eastAsia="zh-CN"/>
        </w:rPr>
        <w:t>决定</w:t>
      </w:r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val="en-US" w:eastAsia="zh-CN"/>
        </w:rPr>
        <w:t>对当事人作行政处罚如下：1、没收违法所得31.62元；2、罚款10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spacing w:val="-2"/>
          <w:sz w:val="32"/>
          <w:szCs w:val="32"/>
          <w:lang w:val="en-US" w:eastAsia="zh-CN"/>
        </w:rPr>
        <w:t>000元。</w:t>
      </w:r>
      <w:r>
        <w:rPr>
          <w:rFonts w:hint="eastAsia"/>
          <w:sz w:val="32"/>
          <w:szCs w:val="32"/>
          <w:lang w:val="en-US" w:eastAsia="zh-CN"/>
        </w:rPr>
        <w:t>行政处罚决定书编号：石新市监处罚【2025】9号。</w:t>
      </w:r>
    </w:p>
    <w:p w14:paraId="1ADB74A3">
      <w:pPr>
        <w:rPr>
          <w:rFonts w:hint="eastAsia"/>
          <w:b/>
          <w:bCs/>
          <w:sz w:val="32"/>
          <w:szCs w:val="32"/>
        </w:rPr>
      </w:pPr>
    </w:p>
    <w:p w14:paraId="6F16719D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10044A9B"/>
    <w:rsid w:val="16E32A0F"/>
    <w:rsid w:val="26EC3F52"/>
    <w:rsid w:val="2A900E64"/>
    <w:rsid w:val="32AC094E"/>
    <w:rsid w:val="38DB01DF"/>
    <w:rsid w:val="41C932CA"/>
    <w:rsid w:val="43A741AA"/>
    <w:rsid w:val="457F1EF2"/>
    <w:rsid w:val="484F1033"/>
    <w:rsid w:val="485955EF"/>
    <w:rsid w:val="4A2117CA"/>
    <w:rsid w:val="4D700A9E"/>
    <w:rsid w:val="509B0528"/>
    <w:rsid w:val="51C56B38"/>
    <w:rsid w:val="53FA4332"/>
    <w:rsid w:val="59AD307A"/>
    <w:rsid w:val="59D86349"/>
    <w:rsid w:val="5A5A5442"/>
    <w:rsid w:val="65187685"/>
    <w:rsid w:val="67401089"/>
    <w:rsid w:val="6C4A792C"/>
    <w:rsid w:val="6F9679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479</Words>
  <Characters>627</Characters>
  <Lines>0</Lines>
  <Paragraphs>0</Paragraphs>
  <TotalTime>1</TotalTime>
  <ScaleCrop>false</ScaleCrop>
  <LinksUpToDate>false</LinksUpToDate>
  <CharactersWithSpaces>627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2025-11-27T02:33:37Z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