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eastAsia="zh-CN"/>
        </w:rPr>
        <w:t>石家庄市新华区</w:t>
      </w:r>
      <w:r>
        <w:rPr>
          <w:rFonts w:hint="eastAsia" w:ascii="方正小标宋简体" w:hAnsi="方正小标宋简体" w:eastAsia="方正小标宋简体" w:cs="方正小标宋简体"/>
          <w:b w:val="0"/>
          <w:bCs w:val="0"/>
          <w:sz w:val="44"/>
          <w:szCs w:val="44"/>
        </w:rPr>
        <w:t>财政局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val="0"/>
          <w:bCs w:val="0"/>
          <w:sz w:val="44"/>
          <w:szCs w:val="44"/>
        </w:rPr>
        <w:t>20</w:t>
      </w:r>
      <w:r>
        <w:rPr>
          <w:rFonts w:hint="eastAsia" w:ascii="方正小标宋简体" w:hAnsi="方正小标宋简体" w:eastAsia="方正小标宋简体" w:cs="方正小标宋简体"/>
          <w:b w:val="0"/>
          <w:bCs w:val="0"/>
          <w:sz w:val="44"/>
          <w:szCs w:val="44"/>
          <w:lang w:val="en-US" w:eastAsia="zh-CN"/>
        </w:rPr>
        <w:t>25</w:t>
      </w:r>
      <w:r>
        <w:rPr>
          <w:rFonts w:hint="eastAsia" w:ascii="方正小标宋简体" w:hAnsi="方正小标宋简体" w:eastAsia="方正小标宋简体" w:cs="方正小标宋简体"/>
          <w:b w:val="0"/>
          <w:bCs w:val="0"/>
          <w:sz w:val="44"/>
          <w:szCs w:val="44"/>
        </w:rPr>
        <w:t>年会计</w:t>
      </w:r>
      <w:r>
        <w:rPr>
          <w:rFonts w:hint="eastAsia" w:ascii="方正小标宋简体" w:hAnsi="方正小标宋简体" w:eastAsia="方正小标宋简体" w:cs="方正小标宋简体"/>
          <w:b w:val="0"/>
          <w:bCs w:val="0"/>
          <w:sz w:val="44"/>
          <w:szCs w:val="44"/>
          <w:lang w:eastAsia="zh-CN"/>
        </w:rPr>
        <w:t>信息质量监督</w:t>
      </w:r>
      <w:r>
        <w:rPr>
          <w:rFonts w:hint="eastAsia" w:ascii="方正小标宋简体" w:hAnsi="方正小标宋简体" w:eastAsia="方正小标宋简体" w:cs="方正小标宋简体"/>
          <w:b w:val="0"/>
          <w:bCs w:val="0"/>
          <w:sz w:val="44"/>
          <w:szCs w:val="44"/>
        </w:rPr>
        <w:t>检查工作总结</w:t>
      </w:r>
    </w:p>
    <w:p>
      <w:pPr>
        <w:jc w:val="center"/>
        <w:rPr>
          <w:rFonts w:hint="eastAsia"/>
          <w:b/>
          <w:bCs/>
          <w:sz w:val="32"/>
          <w:szCs w:val="32"/>
          <w:lang w:eastAsia="zh-CN"/>
        </w:rPr>
      </w:pPr>
    </w:p>
    <w:p>
      <w:pPr>
        <w:keepNext w:val="0"/>
        <w:keepLines w:val="0"/>
        <w:pageBreakBefore w:val="0"/>
        <w:widowControl w:val="0"/>
        <w:kinsoku w:val="0"/>
        <w:wordWrap/>
        <w:overflowPunct/>
        <w:topLinePunct w:val="0"/>
        <w:autoSpaceDE/>
        <w:autoSpaceDN/>
        <w:bidi w:val="0"/>
        <w:adjustRightInd/>
        <w:snapToGrid/>
        <w:spacing w:line="560" w:lineRule="exact"/>
        <w:ind w:firstLine="640" w:firstLineChars="200"/>
        <w:textAlignment w:val="auto"/>
        <w:outlineLvl w:val="9"/>
        <w:rPr>
          <w:rFonts w:hint="eastAsia" w:ascii="仿宋_GB2312" w:hAnsi="宋体" w:eastAsia="仿宋_GB2312"/>
          <w:sz w:val="32"/>
          <w:szCs w:val="32"/>
          <w:lang w:val="en-US" w:eastAsia="zh-CN"/>
        </w:rPr>
      </w:pPr>
      <w:r>
        <w:rPr>
          <w:rFonts w:hint="eastAsia" w:ascii="仿宋_GB2312" w:hAnsi="仿宋_GB2312" w:eastAsia="仿宋_GB2312" w:cs="仿宋_GB2312"/>
          <w:sz w:val="32"/>
          <w:szCs w:val="32"/>
          <w:lang w:val="en-US" w:eastAsia="zh-CN"/>
        </w:rPr>
        <w:t>为深入贯彻中共中央办公厅、国务院办公厅印发的《关于进一步加强财会监督工作的意见》精神，落实2025年财会监督专项行动部署要求，依据《中华人民共和国会计法》等法律法规，按照《河北省财政厅关于开展2025年度会计和评估监督检查工作的通知》（冀财监〔2025〕14号）和石家庄市财政局相关要求，结合我区实际</w:t>
      </w:r>
      <w:r>
        <w:rPr>
          <w:rFonts w:hint="eastAsia" w:ascii="仿宋_GB2312" w:hAnsi="宋体" w:eastAsia="仿宋_GB2312"/>
          <w:sz w:val="32"/>
          <w:szCs w:val="32"/>
          <w:lang w:eastAsia="zh-CN"/>
        </w:rPr>
        <w:t>组织</w:t>
      </w:r>
      <w:r>
        <w:rPr>
          <w:rFonts w:hint="eastAsia" w:ascii="仿宋_GB2312" w:hAnsi="仿宋" w:eastAsia="仿宋_GB2312"/>
          <w:sz w:val="32"/>
          <w:szCs w:val="32"/>
        </w:rPr>
        <w:t>开展工作</w:t>
      </w:r>
      <w:r>
        <w:rPr>
          <w:rFonts w:hint="eastAsia" w:ascii="仿宋_GB2312" w:hAnsi="仿宋" w:eastAsia="仿宋_GB2312"/>
          <w:sz w:val="32"/>
          <w:szCs w:val="32"/>
          <w:lang w:eastAsia="zh-CN"/>
        </w:rPr>
        <w:t>，制定我区工作方案，确定检查对象并按时</w:t>
      </w:r>
      <w:r>
        <w:rPr>
          <w:rFonts w:hint="eastAsia" w:ascii="仿宋_GB2312" w:hAnsi="宋体" w:eastAsia="仿宋_GB2312"/>
          <w:sz w:val="32"/>
          <w:szCs w:val="32"/>
        </w:rPr>
        <w:t>完成了省</w:t>
      </w:r>
      <w:r>
        <w:rPr>
          <w:rFonts w:hint="eastAsia" w:ascii="仿宋_GB2312" w:hAnsi="宋体" w:eastAsia="仿宋_GB2312"/>
          <w:sz w:val="32"/>
          <w:szCs w:val="32"/>
          <w:lang w:eastAsia="zh-CN"/>
        </w:rPr>
        <w:t>、市</w:t>
      </w:r>
      <w:r>
        <w:rPr>
          <w:rFonts w:hint="eastAsia" w:ascii="仿宋_GB2312" w:hAnsi="宋体" w:eastAsia="仿宋_GB2312"/>
          <w:sz w:val="32"/>
          <w:szCs w:val="32"/>
        </w:rPr>
        <w:t>安排的各项任务。现将工作情况汇报如下：</w:t>
      </w:r>
      <w:r>
        <w:rPr>
          <w:rFonts w:hint="eastAsia" w:ascii="仿宋_GB2312" w:hAnsi="宋体" w:eastAsia="仿宋_GB2312"/>
          <w:sz w:val="32"/>
          <w:szCs w:val="32"/>
          <w:lang w:val="en-US" w:eastAsia="zh-CN"/>
        </w:rPr>
        <w:tab/>
      </w:r>
    </w:p>
    <w:p>
      <w:pPr>
        <w:keepNext w:val="0"/>
        <w:keepLines w:val="0"/>
        <w:pageBreakBefore w:val="0"/>
        <w:widowControl w:val="0"/>
        <w:wordWrap/>
        <w:overflowPunct/>
        <w:topLinePunct w:val="0"/>
        <w:autoSpaceDE/>
        <w:autoSpaceDN/>
        <w:bidi w:val="0"/>
        <w:adjustRightInd/>
        <w:snapToGrid/>
        <w:spacing w:before="101" w:line="560" w:lineRule="exact"/>
        <w:ind w:firstLine="632" w:firstLineChars="200"/>
        <w:textAlignment w:val="auto"/>
        <w:rPr>
          <w:rFonts w:ascii="黑体" w:hAnsi="黑体" w:eastAsia="黑体" w:cs="黑体"/>
          <w:bCs/>
          <w:spacing w:val="-2"/>
          <w:sz w:val="32"/>
          <w:szCs w:val="32"/>
          <w:lang w:eastAsia="zh-CN"/>
        </w:rPr>
      </w:pPr>
      <w:r>
        <w:rPr>
          <w:rFonts w:ascii="黑体" w:hAnsi="黑体" w:eastAsia="黑体" w:cs="黑体"/>
          <w:bCs/>
          <w:spacing w:val="-2"/>
          <w:sz w:val="32"/>
          <w:szCs w:val="32"/>
          <w:lang w:eastAsia="zh-CN"/>
        </w:rPr>
        <w:t>一、检查组织开展情况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eastAsia="仿宋_GB2312"/>
          <w:sz w:val="32"/>
          <w:szCs w:val="32"/>
          <w:lang w:eastAsia="zh-CN"/>
        </w:rPr>
      </w:pPr>
      <w:r>
        <w:rPr>
          <w:rFonts w:hint="eastAsia" w:ascii="仿宋_GB2312" w:hAnsi="宋体" w:eastAsia="仿宋_GB2312"/>
          <w:sz w:val="32"/>
          <w:szCs w:val="32"/>
          <w:lang w:val="en-US" w:eastAsia="zh-CN"/>
        </w:rPr>
        <w:t>领导高度重视，安排相关工作人员召开会议，按照《石家庄市新华区财政局关于开展2025年度会计信息质量监督检查的工作方案》，</w:t>
      </w:r>
      <w:r>
        <w:rPr>
          <w:rFonts w:hint="eastAsia" w:ascii="仿宋_GB2312" w:hAnsi="仿宋_GB2312" w:eastAsia="仿宋_GB2312" w:cs="仿宋_GB2312"/>
          <w:sz w:val="32"/>
          <w:szCs w:val="32"/>
          <w:lang w:val="en-US" w:eastAsia="zh-CN"/>
        </w:rPr>
        <w:t>选取我区3家单位（包含1家国有企业）开展会计信息质量检查，依法严厉打击财务、会计违法违规行为，并</w:t>
      </w:r>
      <w:r>
        <w:rPr>
          <w:rFonts w:hint="eastAsia" w:ascii="仿宋_GB2312" w:hAnsi="宋体" w:eastAsia="仿宋_GB2312"/>
          <w:sz w:val="32"/>
          <w:szCs w:val="32"/>
          <w:lang w:val="en-US" w:eastAsia="zh-CN"/>
        </w:rPr>
        <w:t>部署了具体工作和分工，成立了检查小组，</w:t>
      </w:r>
      <w:r>
        <w:rPr>
          <w:rFonts w:hint="eastAsia" w:ascii="仿宋_GB2312" w:eastAsia="仿宋_GB2312"/>
          <w:sz w:val="32"/>
          <w:szCs w:val="32"/>
        </w:rPr>
        <w:t>确保了会计</w:t>
      </w:r>
      <w:r>
        <w:rPr>
          <w:rFonts w:hint="eastAsia" w:ascii="仿宋_GB2312" w:eastAsia="仿宋_GB2312"/>
          <w:sz w:val="32"/>
          <w:szCs w:val="32"/>
          <w:lang w:eastAsia="zh-CN"/>
        </w:rPr>
        <w:t>监督</w:t>
      </w:r>
      <w:r>
        <w:rPr>
          <w:rFonts w:hint="eastAsia" w:ascii="仿宋_GB2312" w:eastAsia="仿宋_GB2312"/>
          <w:sz w:val="32"/>
          <w:szCs w:val="32"/>
        </w:rPr>
        <w:t>质量检查工作的顺利实施</w:t>
      </w:r>
      <w:r>
        <w:rPr>
          <w:rFonts w:hint="eastAsia" w:ascii="仿宋_GB2312" w:eastAsia="仿宋_GB2312"/>
          <w:sz w:val="32"/>
          <w:szCs w:val="32"/>
          <w:lang w:eastAsia="zh-CN"/>
        </w:rPr>
        <w:t>。</w:t>
      </w:r>
    </w:p>
    <w:p>
      <w:pPr>
        <w:keepNext w:val="0"/>
        <w:keepLines w:val="0"/>
        <w:pageBreakBefore w:val="0"/>
        <w:widowControl w:val="0"/>
        <w:wordWrap/>
        <w:overflowPunct/>
        <w:topLinePunct w:val="0"/>
        <w:autoSpaceDE/>
        <w:autoSpaceDN/>
        <w:bidi w:val="0"/>
        <w:adjustRightInd/>
        <w:snapToGrid/>
        <w:spacing w:before="101" w:line="560" w:lineRule="exact"/>
        <w:ind w:firstLine="640" w:firstLineChars="200"/>
        <w:textAlignment w:val="auto"/>
        <w:rPr>
          <w:rFonts w:ascii="黑体" w:hAnsi="黑体" w:eastAsia="黑体" w:cs="黑体"/>
          <w:bCs/>
          <w:sz w:val="32"/>
          <w:szCs w:val="32"/>
          <w:lang w:eastAsia="zh-CN"/>
        </w:rPr>
      </w:pPr>
      <w:r>
        <w:rPr>
          <w:rFonts w:hint="eastAsia" w:ascii="黑体" w:hAnsi="黑体" w:eastAsia="黑体" w:cs="黑体"/>
          <w:bCs/>
          <w:sz w:val="32"/>
          <w:szCs w:val="32"/>
          <w:lang w:eastAsia="zh-CN"/>
        </w:rPr>
        <w:t>二</w:t>
      </w:r>
      <w:r>
        <w:rPr>
          <w:rFonts w:ascii="黑体" w:hAnsi="黑体" w:eastAsia="黑体" w:cs="黑体"/>
          <w:bCs/>
          <w:sz w:val="32"/>
          <w:szCs w:val="32"/>
          <w:lang w:eastAsia="zh-CN"/>
        </w:rPr>
        <w:t>、检查发现的主要问题</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宋体" w:eastAsia="仿宋_GB2312"/>
          <w:sz w:val="32"/>
          <w:szCs w:val="32"/>
          <w:lang w:val="en-US" w:eastAsia="zh-CN"/>
        </w:rPr>
        <w:t>对我区2个行政事业单位石家庄市新华区民政局和石家庄市新华区文化广电体育和旅游局，以及1个区属国有企业石家庄美麟房地产开发有限公司，开展了会计信息质量检查，并进行了查前公示，检查会计期间为2024年1月1日至2024年12月31日。</w:t>
      </w:r>
    </w:p>
    <w:p>
      <w:pPr>
        <w:keepNext w:val="0"/>
        <w:keepLines w:val="0"/>
        <w:pageBreakBefore w:val="0"/>
        <w:widowControl w:val="0"/>
        <w:numPr>
          <w:ilvl w:val="0"/>
          <w:numId w:val="1"/>
        </w:numPr>
        <w:wordWrap/>
        <w:overflowPunct/>
        <w:topLinePunct w:val="0"/>
        <w:autoSpaceDE/>
        <w:autoSpaceDN/>
        <w:bidi w:val="0"/>
        <w:adjustRightInd/>
        <w:snapToGrid/>
        <w:spacing w:line="560" w:lineRule="exact"/>
        <w:ind w:left="-10" w:leftChars="0" w:firstLine="640" w:firstLineChars="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对石家庄市新华区民政局的检查情况</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sz w:val="32"/>
          <w:szCs w:val="32"/>
          <w:lang w:val="en-US" w:eastAsia="zh-CN"/>
        </w:rPr>
      </w:pPr>
      <w:r>
        <w:rPr>
          <w:rFonts w:hint="eastAsia" w:ascii="仿宋_GB2312" w:hAnsi="仿宋_GB2312" w:eastAsia="仿宋_GB2312" w:cs="仿宋_GB2312"/>
          <w:sz w:val="32"/>
          <w:szCs w:val="32"/>
          <w:lang w:val="en-US" w:eastAsia="zh-CN"/>
        </w:rPr>
        <w:t>该</w:t>
      </w:r>
      <w:r>
        <w:rPr>
          <w:rFonts w:hint="eastAsia" w:ascii="仿宋_GB2312" w:hAnsi="宋体" w:eastAsia="仿宋_GB2312"/>
          <w:sz w:val="32"/>
          <w:szCs w:val="32"/>
          <w:lang w:val="en-US" w:eastAsia="zh-CN"/>
        </w:rPr>
        <w:t>单位提供资料为财务管理制度、内控制度、2024年度财务总账、科目明细账、记账凭证等。发现问题为：无2024年基本户银行利息上缴财政凭证，无2024年度部门绩效自评资料政府网站公示信息。</w:t>
      </w:r>
    </w:p>
    <w:p>
      <w:pPr>
        <w:keepNext w:val="0"/>
        <w:keepLines w:val="0"/>
        <w:pageBreakBefore w:val="0"/>
        <w:widowControl w:val="0"/>
        <w:numPr>
          <w:ilvl w:val="0"/>
          <w:numId w:val="1"/>
        </w:numPr>
        <w:wordWrap/>
        <w:overflowPunct/>
        <w:topLinePunct w:val="0"/>
        <w:autoSpaceDE/>
        <w:autoSpaceDN/>
        <w:bidi w:val="0"/>
        <w:adjustRightInd/>
        <w:snapToGrid/>
        <w:spacing w:line="560" w:lineRule="exact"/>
        <w:ind w:left="-10" w:leftChars="0" w:firstLine="640" w:firstLineChars="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对石家庄市新华区文化广电体育和旅游局的检查情况</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提供资料为财务管理制度、内控制度、2024年度财务总账、科目明细账、记账凭证等。发现问题为：</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1、6月份29号凭证“文体中心应急广播主机更换”未计入固定资产账，共1560元。</w:t>
      </w:r>
    </w:p>
    <w:p>
      <w:pPr>
        <w:keepNext w:val="0"/>
        <w:keepLines w:val="0"/>
        <w:pageBreakBefore w:val="0"/>
        <w:widowControl w:val="0"/>
        <w:numPr>
          <w:ilvl w:val="0"/>
          <w:numId w:val="2"/>
        </w:numPr>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合同管理不规范：2024年8月与河北艺路同昕文化传媒有限公司签订的新华区文化进基层惠民演出暨“庆八一，双争有我”新编京剧《大唐真卿》服务协议中，合同签订日期为2024年8月29日，晚于演出日期8月1日。</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3、财务管理不规范：部分记账凭证记账人员与审核人员为同一人，未执行记账人员与审批人员相互分离制度。</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4、无2024年度部门绩效自评资料政府网站公示信息。</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left="630" w:leftChars="0"/>
        <w:textAlignment w:val="auto"/>
        <w:rPr>
          <w:rFonts w:hint="eastAsia" w:ascii="楷体" w:hAnsi="楷体" w:eastAsia="楷体" w:cs="楷体"/>
          <w:sz w:val="32"/>
          <w:szCs w:val="32"/>
          <w:lang w:val="en-US" w:eastAsia="zh-CN"/>
        </w:rPr>
      </w:pPr>
      <w:r>
        <w:rPr>
          <w:rFonts w:hint="eastAsia" w:ascii="仿宋_GB2312" w:hAnsi="仿宋_GB2312" w:eastAsia="仿宋_GB2312" w:cs="仿宋_GB2312"/>
          <w:sz w:val="32"/>
          <w:szCs w:val="32"/>
          <w:lang w:val="en-US" w:eastAsia="zh-CN"/>
        </w:rPr>
        <w:t>（三）</w:t>
      </w:r>
      <w:r>
        <w:rPr>
          <w:rFonts w:hint="eastAsia" w:ascii="楷体" w:hAnsi="楷体" w:eastAsia="楷体" w:cs="楷体"/>
          <w:sz w:val="32"/>
          <w:szCs w:val="32"/>
          <w:lang w:val="en-US" w:eastAsia="zh-CN"/>
        </w:rPr>
        <w:t>对石家庄市美麟</w:t>
      </w:r>
      <w:bookmarkStart w:id="0" w:name="_GoBack"/>
      <w:r>
        <w:rPr>
          <w:rFonts w:hint="eastAsia" w:ascii="楷体" w:hAnsi="楷体" w:eastAsia="楷体" w:cs="楷体"/>
          <w:sz w:val="32"/>
          <w:szCs w:val="32"/>
          <w:lang w:val="en-US" w:eastAsia="zh-CN"/>
        </w:rPr>
        <w:t>房地产</w:t>
      </w:r>
      <w:bookmarkEnd w:id="0"/>
      <w:r>
        <w:rPr>
          <w:rFonts w:hint="eastAsia" w:ascii="楷体" w:hAnsi="楷体" w:eastAsia="楷体" w:cs="楷体"/>
          <w:sz w:val="32"/>
          <w:szCs w:val="32"/>
          <w:lang w:val="en-US" w:eastAsia="zh-CN"/>
        </w:rPr>
        <w:t>开发有限公司的检查情况</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检查基本情况：提供资料为</w:t>
      </w:r>
      <w:r>
        <w:rPr>
          <w:rFonts w:hint="eastAsia" w:ascii="仿宋_GB2312" w:hAnsi="仿宋_GB2312" w:eastAsia="仿宋_GB2312" w:cs="仿宋_GB2312"/>
          <w:sz w:val="32"/>
          <w:szCs w:val="32"/>
          <w:lang w:val="en-US" w:eastAsia="zh-CN"/>
        </w:rPr>
        <w:t>财务管理制度、内控制度</w:t>
      </w:r>
      <w:r>
        <w:rPr>
          <w:rFonts w:hint="default" w:ascii="仿宋_GB2312" w:hAnsi="仿宋_GB2312" w:eastAsia="仿宋_GB2312" w:cs="仿宋_GB2312"/>
          <w:sz w:val="32"/>
          <w:szCs w:val="32"/>
          <w:lang w:val="en-US" w:eastAsia="zh-CN"/>
        </w:rPr>
        <w:t>，202</w:t>
      </w: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年度资产负债表、现金流量表、利润表、财务总账、科目明细账、记账凭证、第三方出具的审计报告等。</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default" w:ascii="仿宋_GB2312" w:hAnsi="仿宋_GB2312" w:eastAsia="仿宋_GB2312" w:cs="仿宋_GB2312"/>
          <w:sz w:val="32"/>
          <w:szCs w:val="32"/>
          <w:lang w:val="en-US" w:eastAsia="zh-CN"/>
        </w:rPr>
        <w:t>发现问题：经审核本次提供的资料，未发现问题。</w:t>
      </w:r>
      <w:r>
        <w:rPr>
          <w:rFonts w:hint="eastAsia" w:ascii="仿宋_GB2312" w:eastAsia="仿宋_GB2312"/>
          <w:sz w:val="32"/>
          <w:szCs w:val="32"/>
          <w:lang w:val="en-US" w:eastAsia="zh-CN"/>
        </w:rPr>
        <w:t xml:space="preserve">                                                                                                                                                                                                                                                                                                                                                                                                                                                                                                                                                                                                                                                                                                                                                                                                                                                                                                                                                                                                                                                                                                                                                                                                                                                                                                                                                                                                                                                                                                                                                                                                                                                                                                                                                                                                                                                                                                                                                                                                                                                                                                                                                                                                                                                                                                                                                                                                                                                                                                                                                                                                                                                                                                                                                                                                                                                                                                                                                                                                                                                                                                                                                                                                                                                                                                                                                                                                                                                                                                                                                                                                                                                                                                                                                                                                                                                                                                                                                                                                                                                                                                                                                                                                                </w:t>
      </w:r>
      <w:r>
        <w:rPr>
          <w:rFonts w:hint="eastAsia" w:ascii="仿宋_GB2312" w:eastAsia="仿宋_GB2312"/>
          <w:sz w:val="32"/>
          <w:szCs w:val="32"/>
          <w:lang w:val="en-US" w:eastAsia="zh-CN"/>
        </w:rPr>
        <w:t xml:space="preserve">                                                                                                                                                                                                                                                                                                                                                                                    </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三、下一步工作考虑</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加强组织培训，提高监督检查队伍的业务水平和业务素质；加强部门协作，整合财政、审计、纪检等部门的资源，建立共享机制，形成监督合力，提高监督检查效率。</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5760" w:firstLineChars="1800"/>
        <w:textAlignment w:val="auto"/>
        <w:outlineLvl w:val="9"/>
        <w:rPr>
          <w:rFonts w:hint="eastAsia" w:ascii="仿宋_GB2312" w:eastAsia="仿宋_GB2312"/>
          <w:sz w:val="32"/>
          <w:szCs w:val="32"/>
          <w:lang w:val="en-US" w:eastAsia="zh-CN"/>
        </w:rPr>
      </w:pP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5760" w:firstLineChars="1800"/>
        <w:textAlignment w:val="auto"/>
        <w:outlineLvl w:val="9"/>
        <w:rPr>
          <w:rFonts w:hint="eastAsia" w:ascii="仿宋_GB2312" w:eastAsia="仿宋_GB2312"/>
          <w:sz w:val="32"/>
          <w:szCs w:val="32"/>
          <w:lang w:val="en-US" w:eastAsia="zh-CN"/>
        </w:rPr>
      </w:pP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5760" w:firstLineChars="18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新华区财政局</w:t>
      </w:r>
    </w:p>
    <w:p>
      <w:pPr>
        <w:keepNext w:val="0"/>
        <w:keepLines w:val="0"/>
        <w:pageBreakBefore w:val="0"/>
        <w:widowControl w:val="0"/>
        <w:numPr>
          <w:ilvl w:val="0"/>
          <w:numId w:val="0"/>
        </w:numPr>
        <w:wordWrap/>
        <w:overflowPunct/>
        <w:topLinePunct w:val="0"/>
        <w:autoSpaceDE/>
        <w:autoSpaceDN/>
        <w:bidi w:val="0"/>
        <w:adjustRightInd/>
        <w:snapToGrid/>
        <w:spacing w:line="560" w:lineRule="exact"/>
        <w:ind w:firstLine="5440" w:firstLineChars="17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2025年10月24日</w:t>
      </w:r>
    </w:p>
    <w:p>
      <w:pPr>
        <w:keepNext w:val="0"/>
        <w:keepLines w:val="0"/>
        <w:pageBreakBefore w:val="0"/>
        <w:widowControl w:val="0"/>
        <w:wordWrap/>
        <w:overflowPunct/>
        <w:topLinePunct w:val="0"/>
        <w:autoSpaceDE/>
        <w:autoSpaceDN/>
        <w:bidi w:val="0"/>
        <w:adjustRightInd/>
        <w:snapToGrid/>
        <w:spacing w:line="560" w:lineRule="exact"/>
        <w:textAlignment w:val="auto"/>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9353E81"/>
    <w:multiLevelType w:val="singleLevel"/>
    <w:tmpl w:val="D9353E81"/>
    <w:lvl w:ilvl="0" w:tentative="0">
      <w:start w:val="2"/>
      <w:numFmt w:val="decimal"/>
      <w:suff w:val="nothing"/>
      <w:lvlText w:val="%1、"/>
      <w:lvlJc w:val="left"/>
    </w:lvl>
  </w:abstractNum>
  <w:abstractNum w:abstractNumId="1">
    <w:nsid w:val="73BB71D8"/>
    <w:multiLevelType w:val="singleLevel"/>
    <w:tmpl w:val="73BB71D8"/>
    <w:lvl w:ilvl="0" w:tentative="0">
      <w:start w:val="1"/>
      <w:numFmt w:val="chineseCounting"/>
      <w:suff w:val="nothing"/>
      <w:lvlText w:val="（%1）"/>
      <w:lvlJc w:val="left"/>
      <w:pPr>
        <w:ind w:left="-1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E455F"/>
    <w:rsid w:val="02F87E14"/>
    <w:rsid w:val="04EF51D0"/>
    <w:rsid w:val="05622C5A"/>
    <w:rsid w:val="129164B0"/>
    <w:rsid w:val="12ED470E"/>
    <w:rsid w:val="132E1D32"/>
    <w:rsid w:val="13CC1624"/>
    <w:rsid w:val="19587F82"/>
    <w:rsid w:val="1F3D1AEF"/>
    <w:rsid w:val="2AF93BA4"/>
    <w:rsid w:val="2C2D046F"/>
    <w:rsid w:val="2E901A95"/>
    <w:rsid w:val="30785C19"/>
    <w:rsid w:val="30D11832"/>
    <w:rsid w:val="3186544B"/>
    <w:rsid w:val="33062754"/>
    <w:rsid w:val="332467C4"/>
    <w:rsid w:val="34687011"/>
    <w:rsid w:val="382F309B"/>
    <w:rsid w:val="3B7C2AAE"/>
    <w:rsid w:val="3CAB0925"/>
    <w:rsid w:val="3DB04FFD"/>
    <w:rsid w:val="3EE51336"/>
    <w:rsid w:val="3F841854"/>
    <w:rsid w:val="42F569C3"/>
    <w:rsid w:val="43DC1A0D"/>
    <w:rsid w:val="4467531F"/>
    <w:rsid w:val="465E1E23"/>
    <w:rsid w:val="46F50DDA"/>
    <w:rsid w:val="4ADD30E0"/>
    <w:rsid w:val="4EB533A9"/>
    <w:rsid w:val="4F4A16F9"/>
    <w:rsid w:val="51364A13"/>
    <w:rsid w:val="51CD734A"/>
    <w:rsid w:val="53F342C8"/>
    <w:rsid w:val="53F6245C"/>
    <w:rsid w:val="59BE7993"/>
    <w:rsid w:val="5DC14AF9"/>
    <w:rsid w:val="5E910D45"/>
    <w:rsid w:val="5EA413C1"/>
    <w:rsid w:val="625B180A"/>
    <w:rsid w:val="67361361"/>
    <w:rsid w:val="686A1CBD"/>
    <w:rsid w:val="68E17E1F"/>
    <w:rsid w:val="69CD6A5C"/>
    <w:rsid w:val="6B734A73"/>
    <w:rsid w:val="71FB6191"/>
    <w:rsid w:val="78E553AE"/>
    <w:rsid w:val="7CC94C6E"/>
    <w:rsid w:val="7D135CB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3">
    <w:name w:val="Default Paragraph Font"/>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363</TotalTime>
  <ScaleCrop>false</ScaleCrop>
  <LinksUpToDate>false</LinksUpToDate>
  <CharactersWithSpaces>0</CharactersWithSpaces>
  <Application>WPS Office_11.8.2.12316_F1E327BC-269C-435d-A152-05C5408002CA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2017-08-29T09:43:00Z</dcterms:created>
  <dc:creator>lenovo-6</dc:creator>
  <cp:lastModifiedBy>Administrator</cp:lastModifiedBy>
  <cp:lastPrinted>2025-11-03T06:45:17Z</cp:lastPrinted>
  <dcterms:modified xsi:type="dcterms:W3CDTF">2025-11-04T09:27:02Z</dcterms:modified>
  <dc:title>lenovo-6</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ICV">
    <vt:lpwstr>3F0F9A8ADE59444B9CC765F26394856E</vt:lpwstr>
  </property>
</Properties>
</file>