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E0CA28E">
      <w:pPr>
        <w:wordWrap/>
        <w:adjustRightInd/>
        <w:snapToGrid/>
        <w:spacing w:line="360" w:lineRule="auto"/>
        <w:jc w:val="center"/>
        <w:textAlignment w:val="auto"/>
        <w:rPr>
          <w:rFonts w:hint="eastAsia" w:ascii="宋体" w:hAnsi="宋体" w:cs="宋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</w:pPr>
    </w:p>
    <w:p w14:paraId="440F21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石家庄市新华区农业农村局</w:t>
      </w:r>
    </w:p>
    <w:p w14:paraId="75A257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b w:val="0"/>
          <w:i w:val="0"/>
          <w:caps w:val="0"/>
          <w:color w:val="212121"/>
          <w:spacing w:val="0"/>
          <w:sz w:val="44"/>
          <w:szCs w:val="44"/>
          <w:shd w:val="clear" w:color="080000" w:fill="FFFFFF"/>
        </w:rPr>
        <w:t>年政府信息公开工作年度报告</w:t>
      </w:r>
    </w:p>
    <w:p w14:paraId="58A713FF">
      <w:pPr>
        <w:wordWrap/>
        <w:adjustRightInd/>
        <w:snapToGrid/>
        <w:spacing w:line="360" w:lineRule="auto"/>
        <w:jc w:val="center"/>
        <w:textAlignment w:val="auto"/>
        <w:rPr>
          <w:rFonts w:hint="eastAsia" w:ascii="仿宋" w:hAnsi="仿宋" w:eastAsia="仿宋" w:cs="仿宋"/>
          <w:b w:val="0"/>
          <w:i w:val="0"/>
          <w:caps w:val="0"/>
          <w:color w:val="212121"/>
          <w:spacing w:val="0"/>
          <w:sz w:val="32"/>
          <w:szCs w:val="32"/>
          <w:shd w:val="clear" w:color="080000" w:fill="FFFFFF"/>
        </w:rPr>
      </w:pPr>
    </w:p>
    <w:p w14:paraId="75095F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《中华人民共和国政府信息公开条例》和《关于印发&lt;中华人民共和国政府信息公开工作年度报告格式&gt;的通知》(国办公开办函〔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2021〕30号)等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文件精神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编制此报告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全文包括总体情况、主动公开政府信息情况、收到和处理政府信息公开申请情况、政府信息公开行政复议和行政诉讼情况、存在的主要问题及改进情况、其他需要报告的事项等。本报告中所列数据的统计期限自2025年1月1日至2025年12月31日。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现将我局202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年度政府信息公开工作情况报告如下：</w:t>
      </w:r>
    </w:p>
    <w:p w14:paraId="64E89F46">
      <w:pPr>
        <w:numPr>
          <w:ilvl w:val="0"/>
          <w:numId w:val="1"/>
        </w:numPr>
        <w:wordWrap/>
        <w:adjustRightInd/>
        <w:snapToGrid/>
        <w:spacing w:line="54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总体情况</w:t>
      </w:r>
    </w:p>
    <w:p w14:paraId="1861C0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今年以来，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我局在区委、区政府的坚强领导和精心指导下，全面贯彻《中华人民共和国政府信息公开条例》，认真落实区委、区政府关于全面推进政务公开工作决策部署</w:t>
      </w:r>
      <w:r>
        <w:rPr>
          <w:rFonts w:hint="eastAsia" w:ascii="仿宋_GB2312" w:hAnsi="仿宋_GB2312" w:eastAsia="仿宋_GB2312" w:cs="仿宋_GB2312"/>
          <w:sz w:val="32"/>
          <w:szCs w:val="32"/>
        </w:rPr>
        <w:t>，紧紧围绕全局工作，以农村政务公开为抓手，以保护群众合法权益为根本，通过利用窗口宣传栏等多种渠道和形式，及时主动向社会公布政策、行业动态，机构建设等方面信息，大力推进决策、执行、管理、服务、结果公开，不断提升政务公开的质量和实效，不断强化制度机制和平台建设，保障人民群众知情权，主动接受社会和群众的监督，使政务信息公开更加及时、透明、完善。</w:t>
      </w:r>
    </w:p>
    <w:p w14:paraId="4CE5141C">
      <w:pPr>
        <w:rPr>
          <w:rFonts w:hint="eastAsia"/>
          <w:lang w:val="en-US" w:eastAsia="zh-CN"/>
        </w:rPr>
      </w:pPr>
    </w:p>
    <w:p w14:paraId="2DB10A1F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主动公开政府信息情况</w:t>
      </w:r>
    </w:p>
    <w:tbl>
      <w:tblPr>
        <w:tblStyle w:val="5"/>
        <w:tblW w:w="8458" w:type="dxa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130"/>
        <w:gridCol w:w="885"/>
        <w:gridCol w:w="165"/>
        <w:gridCol w:w="1740"/>
        <w:gridCol w:w="1485"/>
        <w:gridCol w:w="2053"/>
      </w:tblGrid>
      <w:tr w14:paraId="7F63D2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2F68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第二十条第（一）项</w:t>
            </w:r>
          </w:p>
        </w:tc>
      </w:tr>
      <w:tr w14:paraId="4EF7AAF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8CD5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190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88B656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本年制发件数</w:t>
            </w:r>
          </w:p>
        </w:tc>
        <w:tc>
          <w:tcPr>
            <w:tcW w:w="148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91ACD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本年废止件数</w:t>
            </w:r>
          </w:p>
        </w:tc>
        <w:tc>
          <w:tcPr>
            <w:tcW w:w="205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CC47ED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现行有效件数</w:t>
            </w:r>
          </w:p>
        </w:tc>
      </w:tr>
      <w:tr w14:paraId="757C4D9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7ED1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规章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D66631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AA5B80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E7690F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3C74F7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01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3BCD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规范性文件</w:t>
            </w:r>
          </w:p>
        </w:tc>
        <w:tc>
          <w:tcPr>
            <w:tcW w:w="190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9EC69C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D8E7CD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205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94B85C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E7F45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949A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第二十条第（五）项</w:t>
            </w:r>
          </w:p>
        </w:tc>
      </w:tr>
      <w:tr w14:paraId="743F2D0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C28D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5278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1D229F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5997E3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3180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FA61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行政许可</w:t>
            </w:r>
          </w:p>
        </w:tc>
        <w:tc>
          <w:tcPr>
            <w:tcW w:w="5278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038CAC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B14C5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F6CA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第二十条第（六）项</w:t>
            </w:r>
          </w:p>
        </w:tc>
      </w:tr>
      <w:tr w14:paraId="1F3BBFC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84CA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07B973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本年处理决定数量</w:t>
            </w:r>
          </w:p>
        </w:tc>
      </w:tr>
      <w:tr w14:paraId="122F949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4B99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行政处罚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93B873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B577F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7E40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行政强制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1BD22E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68FB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8458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826F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第二十条第（八）项</w:t>
            </w:r>
          </w:p>
        </w:tc>
      </w:tr>
      <w:tr w14:paraId="7ACFAE1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1F3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信息内容</w:t>
            </w:r>
          </w:p>
        </w:tc>
        <w:tc>
          <w:tcPr>
            <w:tcW w:w="632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526DAC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本年收费金额（单位：万元）</w:t>
            </w:r>
          </w:p>
        </w:tc>
      </w:tr>
      <w:tr w14:paraId="4306556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1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64F5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行政事业性收费</w:t>
            </w:r>
          </w:p>
        </w:tc>
        <w:tc>
          <w:tcPr>
            <w:tcW w:w="6328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E1981E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7FF27ACF">
      <w:pPr>
        <w:pStyle w:val="8"/>
        <w:ind w:left="0" w:leftChars="0" w:firstLine="0" w:firstLineChars="0"/>
        <w:rPr>
          <w:rFonts w:hint="eastAsia"/>
          <w:sz w:val="32"/>
          <w:szCs w:val="32"/>
          <w:lang w:val="en-US" w:eastAsia="zh-CN"/>
        </w:rPr>
      </w:pPr>
    </w:p>
    <w:p w14:paraId="75622154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收到和处理政府信息公开申请情况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16"/>
        <w:gridCol w:w="880"/>
        <w:gridCol w:w="2507"/>
        <w:gridCol w:w="785"/>
        <w:gridCol w:w="703"/>
        <w:gridCol w:w="703"/>
        <w:gridCol w:w="900"/>
        <w:gridCol w:w="900"/>
        <w:gridCol w:w="434"/>
        <w:gridCol w:w="543"/>
      </w:tblGrid>
      <w:tr w14:paraId="6ADF2B0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BDA1E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sz w:val="18"/>
                <w:szCs w:val="18"/>
                <w:lang w:val="en-US" w:eastAsia="zh-CN"/>
              </w:rPr>
              <w:t>（本列数据的勾稽关系为：第一项加第二项之和，等于第三项加第四项之和）</w:t>
            </w:r>
          </w:p>
        </w:tc>
        <w:tc>
          <w:tcPr>
            <w:tcW w:w="496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BF16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申请人情况</w:t>
            </w:r>
          </w:p>
        </w:tc>
      </w:tr>
      <w:tr w14:paraId="341A88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E6C10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5106A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自然人</w:t>
            </w:r>
          </w:p>
        </w:tc>
        <w:tc>
          <w:tcPr>
            <w:tcW w:w="36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B642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542D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69FC44A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6EB2C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85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F063C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A708D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商业企业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46A73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科研机构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69194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社会公益组织</w:t>
            </w:r>
          </w:p>
        </w:tc>
        <w:tc>
          <w:tcPr>
            <w:tcW w:w="90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D230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法律服务机构</w:t>
            </w:r>
          </w:p>
        </w:tc>
        <w:tc>
          <w:tcPr>
            <w:tcW w:w="43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1DCC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05E7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</w:tr>
      <w:tr w14:paraId="32DF91A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B856F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一、本年新收政府信息公开申请数量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43010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0989B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ADE78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C0BA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5691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DE57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53B0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CAFB3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F7FC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二、上年结转政府信息公开申请数量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A8BFB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0F8F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07459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3237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7336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A3832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A335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974897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53215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三、本年度办理结果</w:t>
            </w: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41ABE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（一）予已公开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A6CD4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49A52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287A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242C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69DEC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85857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7E859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CBEA15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5C502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C6112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（二）部分公开（区分处理的，只计这一情形，不计其他情形）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F7A8D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676D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14A3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9A9E0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E110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AC91A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081E3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D724D3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04293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7E5E0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（三）</w:t>
            </w:r>
          </w:p>
          <w:p w14:paraId="3961439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7044FD1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公开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43407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1.属于国家秘密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DF2C1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BBC4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C110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096A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677BA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F883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669D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0F50B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5421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399C7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11AF92">
            <w:pPr>
              <w:pStyle w:val="9"/>
              <w:widowControl/>
              <w:numPr>
                <w:ilvl w:val="0"/>
                <w:numId w:val="2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其他法律行政法规禁止公开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A377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9588A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2FF0A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81FB1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0E765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A798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F658C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C89323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3EE9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59731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102A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3.危及“三安全一稳定”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A1DD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0D5AA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8249B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EF087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413B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7D5C8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3F89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82BEA8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CEACF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E0E6D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A81CB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4.保护第三方合法权益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A6D5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3DA3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6931C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BB3DB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F34E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CBFF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146D1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19ED61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A0486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8D2C4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751B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5.属于三类内部事务信息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11707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E69C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38B5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24B12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B03A9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4DC17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6692F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18C2BC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3D2DD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AAEE2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9C85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6.属于四类过程性信息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73B0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A5536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B129E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7B5D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484F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24303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2FD5E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47AD1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5AD2E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4090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9DD37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7.属于行政执法案卷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ED18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C19C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27BC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F946F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58237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5FF90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2CDF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4A1AA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B2A87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458BD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3B37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8.属于行政查询事项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06811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60B8D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5A6FC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38819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5C891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D9EC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68206E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702699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0646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B5C96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（四）</w:t>
            </w:r>
          </w:p>
          <w:p w14:paraId="40C7C74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无法</w:t>
            </w:r>
          </w:p>
          <w:p w14:paraId="2149BB3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提供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82CA9C">
            <w:pPr>
              <w:pStyle w:val="9"/>
              <w:widowControl/>
              <w:numPr>
                <w:ilvl w:val="0"/>
                <w:numId w:val="3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本机关不掌握相关政府</w:t>
            </w:r>
          </w:p>
          <w:p w14:paraId="1FEA3F33">
            <w:pPr>
              <w:pStyle w:val="9"/>
              <w:widowControl/>
              <w:numPr>
                <w:ilvl w:val="0"/>
                <w:numId w:val="0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Chars="0" w:right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69C6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DD81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3258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58008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D57C5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94C0A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4E353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3BA1E1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B510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0173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80EF5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2.没有现成信息需要另行制作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11D26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82709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8560A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460A0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EE518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FA672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2625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3EC1AA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4737D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A166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0AC16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3.补正后申请内容仍不明确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7DE0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735A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37F91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EB6C5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A9910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F930B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2A067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6070A8D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F5020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B3691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（五）</w:t>
            </w:r>
          </w:p>
          <w:p w14:paraId="569957B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不予</w:t>
            </w:r>
          </w:p>
          <w:p w14:paraId="1341652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7E86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1.信访举报投诉类申请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11AE7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383C1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84D2D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7A00F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30AD0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FAFA0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66D86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01E98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E16BA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18D7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AB91C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8905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25B3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4F9F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24ED3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435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F8B83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B04CC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55FB1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C85B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7D054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FCAAB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3.要求提供公开出版物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2678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DE4F3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7D65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412D7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A3FDC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7396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23833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414972C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9F58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7385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EDB42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4.无正当理由大量反复申请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37C93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A101E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03C1B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8028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0C83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DA1D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FC1CD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005B6E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49F78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6D258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FA243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5.要求行政机关确认或重新出具已获取信息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E5A9D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55994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2032B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C03A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E5F64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6E11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A111D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160171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1766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restart"/>
            <w:tcBorders>
              <w:top w:val="nil"/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1BFD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（六）</w:t>
            </w:r>
          </w:p>
          <w:p w14:paraId="79BFDFA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10BF1C6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处理</w:t>
            </w: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71C1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1.申请人无正当理由逾期不补正、行政机关不再处理其政府信息公开申请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1E992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AB14D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804C6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E4D41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44FD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53F34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DE362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8C2729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E2CF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591B9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BD42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2.申请人逾期未按收费通知要求缴纳费用、行政机关不再处理其政府信息公开申请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F7E5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0F8B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C594B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F0A1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79539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13BB2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32FFE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80199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B8A8D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880" w:type="dxa"/>
            <w:vMerge w:val="continue"/>
            <w:tcBorders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C7D12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250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B7E3A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3.其他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C00D7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252D3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E9DD8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AC1D4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6ED7F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5FD0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44747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226F45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71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B4D1D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33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F741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（七）总计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2F988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CAF3A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6B4BA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055E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FF0A7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C20DD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A6278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  <w:tr w14:paraId="5DB249D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0" w:hRule="atLeast"/>
          <w:jc w:val="center"/>
        </w:trPr>
        <w:tc>
          <w:tcPr>
            <w:tcW w:w="4103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21454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四、结转下年度继续办理</w:t>
            </w:r>
          </w:p>
        </w:tc>
        <w:tc>
          <w:tcPr>
            <w:tcW w:w="78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B3DF5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DA9F8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1E98C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CFBAD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90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1BE9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3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8A51C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E2E4B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leftChars="0" w:right="0" w:firstLine="0" w:firstLineChars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C0DA36A">
      <w:pPr>
        <w:pStyle w:val="8"/>
        <w:rPr>
          <w:rFonts w:hint="eastAsia"/>
          <w:lang w:val="en-US" w:eastAsia="zh-CN"/>
        </w:rPr>
      </w:pPr>
    </w:p>
    <w:p w14:paraId="19328E13">
      <w:pPr>
        <w:pStyle w:val="8"/>
        <w:ind w:left="0" w:leftChars="0" w:firstLine="0" w:firstLineChars="0"/>
        <w:rPr>
          <w:rFonts w:hint="eastAsia"/>
          <w:lang w:val="en-US" w:eastAsia="zh-CN"/>
        </w:rPr>
      </w:pPr>
    </w:p>
    <w:p w14:paraId="295A7401">
      <w:pPr>
        <w:numPr>
          <w:ilvl w:val="0"/>
          <w:numId w:val="1"/>
        </w:numPr>
        <w:ind w:left="0" w:leftChars="0" w:firstLine="640" w:firstLineChars="200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政府信息公开行政复议、行政诉讼情况</w:t>
      </w:r>
    </w:p>
    <w:tbl>
      <w:tblPr>
        <w:tblStyle w:val="5"/>
        <w:tblW w:w="864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0"/>
        <w:gridCol w:w="540"/>
        <w:gridCol w:w="495"/>
        <w:gridCol w:w="549"/>
        <w:gridCol w:w="548"/>
        <w:gridCol w:w="682"/>
        <w:gridCol w:w="600"/>
        <w:gridCol w:w="600"/>
        <w:gridCol w:w="600"/>
        <w:gridCol w:w="503"/>
        <w:gridCol w:w="712"/>
        <w:gridCol w:w="600"/>
        <w:gridCol w:w="600"/>
        <w:gridCol w:w="600"/>
        <w:gridCol w:w="473"/>
      </w:tblGrid>
      <w:tr w14:paraId="4A4505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672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A005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行政复议</w:t>
            </w:r>
          </w:p>
        </w:tc>
        <w:tc>
          <w:tcPr>
            <w:tcW w:w="5970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97F3B5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行政诉讼</w:t>
            </w:r>
          </w:p>
        </w:tc>
      </w:tr>
      <w:tr w14:paraId="70DF848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E01C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结果维持</w:t>
            </w:r>
          </w:p>
        </w:tc>
        <w:tc>
          <w:tcPr>
            <w:tcW w:w="54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D5792D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结果纠正</w:t>
            </w:r>
          </w:p>
        </w:tc>
        <w:tc>
          <w:tcPr>
            <w:tcW w:w="495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E5A906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其他结果</w:t>
            </w:r>
          </w:p>
        </w:tc>
        <w:tc>
          <w:tcPr>
            <w:tcW w:w="549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666FE3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尚未审结</w:t>
            </w:r>
          </w:p>
        </w:tc>
        <w:tc>
          <w:tcPr>
            <w:tcW w:w="548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6B4B5A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D3593C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未经复议直接起诉</w:t>
            </w:r>
          </w:p>
        </w:tc>
        <w:tc>
          <w:tcPr>
            <w:tcW w:w="298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FC143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复议后起诉</w:t>
            </w:r>
          </w:p>
        </w:tc>
      </w:tr>
      <w:tr w14:paraId="4818CA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1879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B705728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495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4E29E3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9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D524EB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548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74E4D5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C76482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7769B77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CF34E8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34EBBD5E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7CD2DED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678C2170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467DCB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4844405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50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0EF96F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  <w:tc>
          <w:tcPr>
            <w:tcW w:w="7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E6B0833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087BE7C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维持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CC2755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  <w:p w14:paraId="1EB67B82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纠正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4A9925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其他</w:t>
            </w:r>
          </w:p>
          <w:p w14:paraId="514EC0F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结果</w:t>
            </w:r>
          </w:p>
        </w:tc>
        <w:tc>
          <w:tcPr>
            <w:tcW w:w="60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D2C671B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尚未</w:t>
            </w:r>
          </w:p>
          <w:p w14:paraId="0A8CF2B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审结</w:t>
            </w:r>
          </w:p>
        </w:tc>
        <w:tc>
          <w:tcPr>
            <w:tcW w:w="47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905DE0C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总计</w:t>
            </w:r>
          </w:p>
        </w:tc>
      </w:tr>
      <w:tr w14:paraId="2502D79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4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A319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31D5F0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939428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70D032A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18267D3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6D0CFF6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6003C0AD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0F11428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E53A7AF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0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9A05B07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4631FC9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3241CDB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2984959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60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543228F5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47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vAlign w:val="center"/>
          </w:tcPr>
          <w:p w14:paraId="46154A81">
            <w:pPr>
              <w:pStyle w:val="9"/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23" w:lineRule="atLeast"/>
              <w:ind w:left="0" w:right="0" w:firstLine="0"/>
              <w:jc w:val="center"/>
              <w:rPr>
                <w:rFonts w:hint="default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0</w:t>
            </w:r>
          </w:p>
        </w:tc>
      </w:tr>
    </w:tbl>
    <w:p w14:paraId="3CEE84E8">
      <w:pPr>
        <w:pStyle w:val="8"/>
        <w:ind w:left="0" w:leftChars="0" w:firstLine="0" w:firstLineChars="0"/>
        <w:rPr>
          <w:rFonts w:hint="eastAsia"/>
          <w:lang w:val="en-US" w:eastAsia="zh-CN"/>
        </w:rPr>
      </w:pPr>
    </w:p>
    <w:p w14:paraId="78966F1D">
      <w:pPr>
        <w:widowControl w:val="0"/>
        <w:numPr>
          <w:ilvl w:val="0"/>
          <w:numId w:val="1"/>
        </w:numPr>
        <w:wordWrap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存在的问题及改进情况</w:t>
      </w:r>
    </w:p>
    <w:p w14:paraId="074616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存在问题：我局从事政府信息公开工作的队伍建设还有待加强。部分工作人员对信息公开的政策法规和操作流程不够熟悉，影响工作效率和质量。</w:t>
      </w:r>
    </w:p>
    <w:p w14:paraId="2B834C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改进措施：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对从事此项工作的人员进行培训，认真学习政府信息公开工作相关文件，</w:t>
      </w:r>
      <w:r>
        <w:rPr>
          <w:rFonts w:hint="eastAsia" w:ascii="仿宋_GB2312" w:hAnsi="仿宋_GB2312" w:eastAsia="仿宋_GB2312" w:cs="仿宋_GB2312"/>
          <w:sz w:val="32"/>
          <w:szCs w:val="32"/>
        </w:rPr>
        <w:t>确保信息公开的规范性。</w:t>
      </w:r>
    </w:p>
    <w:p w14:paraId="201009D2">
      <w:pPr>
        <w:widowControl w:val="0"/>
        <w:numPr>
          <w:ilvl w:val="0"/>
          <w:numId w:val="1"/>
        </w:numPr>
        <w:wordWrap/>
        <w:adjustRightInd/>
        <w:snapToGrid/>
        <w:spacing w:line="52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212121"/>
          <w:spacing w:val="0"/>
          <w:kern w:val="0"/>
          <w:sz w:val="32"/>
          <w:szCs w:val="32"/>
          <w:shd w:val="clear" w:color="090000" w:fill="FFFFFF"/>
          <w:lang w:val="en-US" w:eastAsia="zh-CN"/>
        </w:rPr>
        <w:t>其他需要报告的事项</w:t>
      </w:r>
    </w:p>
    <w:p w14:paraId="0A99BA3E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无。</w:t>
      </w:r>
    </w:p>
    <w:p w14:paraId="2819D174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6D1D7951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62660E4F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新华区农业农村局</w:t>
      </w:r>
    </w:p>
    <w:p w14:paraId="2700E6A9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2026年1月15日</w:t>
      </w:r>
    </w:p>
    <w:p w14:paraId="187E8315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FF8B616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12AE59C4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ind w:firstLine="5440" w:firstLineChars="17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B9B8317">
      <w:pPr>
        <w:widowControl w:val="0"/>
        <w:numPr>
          <w:ilvl w:val="0"/>
          <w:numId w:val="0"/>
        </w:numPr>
        <w:wordWrap/>
        <w:adjustRightInd/>
        <w:snapToGrid/>
        <w:spacing w:line="520" w:lineRule="exact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联系人：齐思言    联系电话：86952390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7BFD1C">
    <w:pPr>
      <w:pStyle w:val="2"/>
    </w:pPr>
    <w:r>
      <w:rPr>
        <w:rFonts w:ascii="Calibri" w:hAnsi="Calibri" w:eastAsia="宋体" w:cs="黑体"/>
        <w:kern w:val="2"/>
        <w:sz w:val="18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5C0666"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C5dblS0AAAAAUBAAAPAAAAAAAAAAEAIAAAACIAAABkcnMvZG93bnJldi54bWxQSwEC&#10;FAAUAAAACACHTuJAfmucmMMBAACPAwAADgAAAAAAAAABACAAAAAfAQAAZHJzL2Uyb0RvYy54bWxQ&#10;SwUGAAAAAAYABgBZAQAAVA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A5C0666"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00000007"/>
    <w:multiLevelType w:val="singleLevel"/>
    <w:tmpl w:val="0000000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0000000C"/>
    <w:multiLevelType w:val="singleLevel"/>
    <w:tmpl w:val="0000000C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FjNmRjNzE1ZTY5NTJhOGFhNDE3NjI4MjIyNjNkYTMifQ=="/>
  </w:docVars>
  <w:rsids>
    <w:rsidRoot w:val="00000000"/>
    <w:rsid w:val="03215A31"/>
    <w:rsid w:val="13F70741"/>
    <w:rsid w:val="15D418DD"/>
    <w:rsid w:val="18B810CA"/>
    <w:rsid w:val="1C3F5387"/>
    <w:rsid w:val="1C8834C4"/>
    <w:rsid w:val="2FAB4538"/>
    <w:rsid w:val="38080746"/>
    <w:rsid w:val="3A535551"/>
    <w:rsid w:val="48F30A08"/>
    <w:rsid w:val="513E614A"/>
    <w:rsid w:val="51405FD9"/>
    <w:rsid w:val="52D6134F"/>
    <w:rsid w:val="5CEF7013"/>
    <w:rsid w:val="5E4A7B96"/>
    <w:rsid w:val="5E753226"/>
    <w:rsid w:val="6BC95E2D"/>
    <w:rsid w:val="6BEB329A"/>
    <w:rsid w:val="73D82A9B"/>
    <w:rsid w:val="DAFFDD2C"/>
    <w:rsid w:val="F7BB21F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Title"/>
    <w:basedOn w:val="1"/>
    <w:next w:val="1"/>
    <w:qFormat/>
    <w:uiPriority w:val="0"/>
    <w:pPr>
      <w:spacing w:before="240" w:after="60"/>
      <w:jc w:val="center"/>
    </w:pPr>
    <w:rPr>
      <w:rFonts w:ascii="等线 Light" w:hAnsi="等线 Light" w:eastAsia="等线 Light" w:cs="Times New Roman"/>
      <w:b/>
      <w:bCs/>
      <w:sz w:val="32"/>
      <w:szCs w:val="32"/>
    </w:rPr>
  </w:style>
  <w:style w:type="character" w:styleId="7">
    <w:name w:val="Hyperlink"/>
    <w:basedOn w:val="6"/>
    <w:qFormat/>
    <w:uiPriority w:val="0"/>
    <w:rPr>
      <w:color w:val="0000FF"/>
      <w:u w:val="single"/>
    </w:rPr>
  </w:style>
  <w:style w:type="paragraph" w:customStyle="1" w:styleId="8">
    <w:name w:val="Normal Indent"/>
    <w:basedOn w:val="1"/>
    <w:qFormat/>
    <w:uiPriority w:val="0"/>
    <w:pPr>
      <w:ind w:firstLine="420" w:firstLineChars="200"/>
    </w:pPr>
  </w:style>
  <w:style w:type="paragraph" w:customStyle="1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1345</Words>
  <Characters>1368</Characters>
  <Lines>0</Lines>
  <Paragraphs>0</Paragraphs>
  <TotalTime>0</TotalTime>
  <ScaleCrop>false</ScaleCrop>
  <LinksUpToDate>false</LinksUpToDate>
  <CharactersWithSpaces>0</CharactersWithSpaces>
  <Application>WPS Office_12.8.2.1115_F1E327BC-269C-435d-A152-05C5408002CA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2022-01-11T14:25:00Z</dcterms:created>
  <dc:creator>lenovo</dc:creator>
  <cp:lastModifiedBy>greatwall</cp:lastModifiedBy>
  <cp:lastPrinted>2024-01-17T01:16:00Z</cp:lastPrinted>
  <dcterms:modified xsi:type="dcterms:W3CDTF">2026-01-19T14:35:28Z</dcterms:modified>
  <dc:title>xhqxm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2052-12.8.2.1115</vt:lpwstr>
  </property>
  <property fmtid="{D5CDD505-2E9C-101B-9397-08002B2CF9AE}" pid="3" name="ICV">
    <vt:lpwstr>6534F18FD31B44AE86DFEEEDBD214505</vt:lpwstr>
  </property>
</Properties>
</file>