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22C21C" w14:textId="77777777" w:rsidR="007416C6" w:rsidRDefault="0053216A">
      <w:pPr>
        <w:adjustRightInd w:val="0"/>
        <w:snapToGrid w:val="0"/>
        <w:spacing w:line="560" w:lineRule="exact"/>
        <w:rPr>
          <w:rFonts w:ascii="黑体" w:eastAsia="黑体" w:hAnsi="黑体"/>
          <w:sz w:val="32"/>
          <w:szCs w:val="32"/>
        </w:rPr>
      </w:pPr>
      <w:r>
        <w:rPr>
          <w:rFonts w:ascii="黑体" w:eastAsia="黑体" w:hAnsi="黑体" w:hint="eastAsia"/>
          <w:sz w:val="32"/>
          <w:szCs w:val="32"/>
        </w:rPr>
        <w:t>附件4</w:t>
      </w:r>
    </w:p>
    <w:p w14:paraId="0658804C" w14:textId="77777777" w:rsidR="007416C6" w:rsidRDefault="007416C6">
      <w:pPr>
        <w:spacing w:line="560" w:lineRule="exact"/>
        <w:jc w:val="center"/>
        <w:rPr>
          <w:rFonts w:ascii="宋体" w:hAnsi="宋体" w:cs="宋体"/>
          <w:b/>
          <w:bCs/>
          <w:sz w:val="44"/>
          <w:szCs w:val="44"/>
        </w:rPr>
      </w:pPr>
    </w:p>
    <w:p w14:paraId="47D4E091" w14:textId="582E20A4" w:rsidR="007416C6" w:rsidRDefault="00A80D26">
      <w:pPr>
        <w:spacing w:line="560" w:lineRule="exact"/>
        <w:jc w:val="center"/>
        <w:rPr>
          <w:rFonts w:ascii="宋体" w:hAnsi="宋体" w:cs="宋体"/>
          <w:b/>
          <w:bCs/>
          <w:sz w:val="44"/>
          <w:szCs w:val="44"/>
        </w:rPr>
      </w:pPr>
      <w:r>
        <w:rPr>
          <w:rFonts w:ascii="宋体" w:hAnsi="宋体" w:cs="宋体" w:hint="eastAsia"/>
          <w:b/>
          <w:bCs/>
          <w:sz w:val="44"/>
          <w:szCs w:val="44"/>
        </w:rPr>
        <w:t>新华区司法局</w:t>
      </w:r>
    </w:p>
    <w:p w14:paraId="71578970" w14:textId="77777777" w:rsidR="007416C6" w:rsidRDefault="0053216A">
      <w:pPr>
        <w:spacing w:line="560" w:lineRule="exact"/>
        <w:jc w:val="center"/>
        <w:rPr>
          <w:rFonts w:ascii="宋体" w:hAnsi="宋体" w:cs="宋体"/>
          <w:b/>
          <w:bCs/>
          <w:sz w:val="44"/>
          <w:szCs w:val="44"/>
        </w:rPr>
      </w:pPr>
      <w:r>
        <w:rPr>
          <w:rFonts w:ascii="宋体" w:hAnsi="宋体" w:cs="宋体" w:hint="eastAsia"/>
          <w:b/>
          <w:bCs/>
          <w:sz w:val="44"/>
          <w:szCs w:val="44"/>
        </w:rPr>
        <w:t>2025年度整体支出绩效自评报告</w:t>
      </w:r>
    </w:p>
    <w:p w14:paraId="7DB97C26" w14:textId="77777777" w:rsidR="007416C6" w:rsidRDefault="007416C6">
      <w:pPr>
        <w:spacing w:line="560" w:lineRule="exact"/>
        <w:jc w:val="center"/>
        <w:rPr>
          <w:rFonts w:ascii="华文楷体" w:eastAsia="华文楷体"/>
          <w:sz w:val="32"/>
          <w:szCs w:val="32"/>
        </w:rPr>
      </w:pPr>
    </w:p>
    <w:p w14:paraId="49821B4E" w14:textId="0C2E4FCA" w:rsidR="007416C6" w:rsidRDefault="0053216A">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贯彻落实</w:t>
      </w:r>
      <w:r w:rsidR="006932BD">
        <w:rPr>
          <w:rFonts w:ascii="仿宋" w:eastAsia="仿宋" w:hAnsi="仿宋" w:hint="eastAsia"/>
          <w:sz w:val="32"/>
          <w:szCs w:val="32"/>
        </w:rPr>
        <w:t>区</w:t>
      </w:r>
      <w:r>
        <w:rPr>
          <w:rFonts w:ascii="仿宋" w:eastAsia="仿宋" w:hAnsi="仿宋" w:hint="eastAsia"/>
          <w:sz w:val="32"/>
          <w:szCs w:val="32"/>
        </w:rPr>
        <w:t>委</w:t>
      </w:r>
      <w:r w:rsidR="006932BD">
        <w:rPr>
          <w:rFonts w:ascii="仿宋" w:eastAsia="仿宋" w:hAnsi="仿宋" w:hint="eastAsia"/>
          <w:sz w:val="32"/>
          <w:szCs w:val="32"/>
        </w:rPr>
        <w:t>区</w:t>
      </w:r>
      <w:r>
        <w:rPr>
          <w:rFonts w:ascii="仿宋" w:eastAsia="仿宋" w:hAnsi="仿宋" w:hint="eastAsia"/>
          <w:sz w:val="32"/>
          <w:szCs w:val="32"/>
        </w:rPr>
        <w:t>政府</w:t>
      </w:r>
      <w:r w:rsidR="006932BD" w:rsidRPr="006932BD">
        <w:rPr>
          <w:rFonts w:ascii="仿宋" w:eastAsia="仿宋" w:hAnsi="仿宋" w:hint="eastAsia"/>
          <w:sz w:val="32"/>
          <w:szCs w:val="32"/>
        </w:rPr>
        <w:t>《关于全面落实预算绩效管理的实施意见》（新华发〔2019〕9号）</w:t>
      </w:r>
      <w:r>
        <w:rPr>
          <w:rFonts w:ascii="仿宋" w:eastAsia="仿宋" w:hAnsi="仿宋" w:hint="eastAsia"/>
          <w:sz w:val="32"/>
          <w:szCs w:val="32"/>
        </w:rPr>
        <w:t>文件精神，遵循“科学性、规范性、客观性和公正性”的原则，对</w:t>
      </w:r>
      <w:r w:rsidR="00A80D26">
        <w:rPr>
          <w:rFonts w:ascii="仿宋" w:eastAsia="仿宋" w:hAnsi="仿宋" w:hint="eastAsia"/>
          <w:sz w:val="32"/>
          <w:szCs w:val="32"/>
        </w:rPr>
        <w:t>新华区司法局</w:t>
      </w:r>
      <w:r>
        <w:rPr>
          <w:rFonts w:ascii="仿宋" w:eastAsia="仿宋" w:hAnsi="仿宋" w:hint="eastAsia"/>
          <w:sz w:val="32"/>
          <w:szCs w:val="32"/>
        </w:rPr>
        <w:t>2025年整体支出情况实施了财政支出绩效自评价，形成本评价报告。</w:t>
      </w:r>
    </w:p>
    <w:p w14:paraId="104816EB" w14:textId="77777777" w:rsidR="007416C6" w:rsidRDefault="0053216A">
      <w:pPr>
        <w:adjustRightInd w:val="0"/>
        <w:snapToGrid w:val="0"/>
        <w:spacing w:line="560" w:lineRule="exact"/>
        <w:rPr>
          <w:rFonts w:ascii="黑体" w:eastAsia="黑体" w:hAnsi="黑体"/>
          <w:b/>
          <w:bCs/>
          <w:sz w:val="32"/>
          <w:szCs w:val="36"/>
        </w:rPr>
      </w:pPr>
      <w:r>
        <w:rPr>
          <w:rFonts w:ascii="黑体" w:eastAsia="黑体" w:hAnsi="黑体" w:hint="eastAsia"/>
          <w:sz w:val="32"/>
          <w:szCs w:val="32"/>
        </w:rPr>
        <w:t xml:space="preserve">     一、部门</w:t>
      </w:r>
      <w:r>
        <w:rPr>
          <w:rFonts w:ascii="黑体" w:eastAsia="黑体" w:hAnsi="黑体" w:hint="eastAsia"/>
          <w:sz w:val="32"/>
          <w:szCs w:val="36"/>
        </w:rPr>
        <w:t>基本情况</w:t>
      </w:r>
    </w:p>
    <w:p w14:paraId="3E4236F5" w14:textId="77777777" w:rsidR="007416C6" w:rsidRDefault="0053216A">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（一）部门概况</w:t>
      </w:r>
    </w:p>
    <w:p w14:paraId="56780274" w14:textId="77777777" w:rsidR="00091DC3" w:rsidRPr="00091DC3" w:rsidRDefault="00091DC3">
      <w:pPr>
        <w:adjustRightInd w:val="0"/>
        <w:snapToGrid w:val="0"/>
        <w:spacing w:line="560" w:lineRule="exact"/>
        <w:ind w:firstLineChars="200" w:firstLine="640"/>
        <w:rPr>
          <w:rFonts w:ascii="仿宋" w:eastAsia="仿宋" w:hAnsi="仿宋"/>
          <w:sz w:val="32"/>
          <w:szCs w:val="32"/>
        </w:rPr>
      </w:pPr>
      <w:r w:rsidRPr="00091DC3">
        <w:rPr>
          <w:rFonts w:ascii="仿宋" w:eastAsia="仿宋" w:hAnsi="仿宋" w:hint="eastAsia"/>
          <w:sz w:val="32"/>
          <w:szCs w:val="32"/>
        </w:rPr>
        <w:t>部门职责为：</w:t>
      </w:r>
      <w:r w:rsidRPr="00091DC3">
        <w:rPr>
          <w:rFonts w:ascii="仿宋" w:eastAsia="仿宋" w:hAnsi="仿宋"/>
          <w:sz w:val="32"/>
          <w:szCs w:val="32"/>
        </w:rPr>
        <w:t>贯彻落实国家司法行政工作方针政策</w:t>
      </w:r>
      <w:r w:rsidRPr="00091DC3">
        <w:rPr>
          <w:rFonts w:ascii="仿宋" w:eastAsia="仿宋" w:hAnsi="仿宋" w:hint="eastAsia"/>
          <w:sz w:val="32"/>
          <w:szCs w:val="32"/>
        </w:rPr>
        <w:t>，</w:t>
      </w:r>
      <w:r w:rsidRPr="00091DC3">
        <w:rPr>
          <w:rFonts w:ascii="仿宋" w:eastAsia="仿宋" w:hAnsi="仿宋"/>
          <w:sz w:val="32"/>
          <w:szCs w:val="32"/>
        </w:rPr>
        <w:t>编制全区司法行政工作中长期工作和年度工作要点，并负责具体 实施</w:t>
      </w:r>
      <w:r w:rsidRPr="00091DC3">
        <w:rPr>
          <w:rFonts w:ascii="仿宋" w:eastAsia="仿宋" w:hAnsi="仿宋" w:hint="eastAsia"/>
          <w:sz w:val="32"/>
          <w:szCs w:val="32"/>
        </w:rPr>
        <w:t>；</w:t>
      </w:r>
      <w:r w:rsidRPr="00091DC3">
        <w:rPr>
          <w:rFonts w:ascii="仿宋" w:eastAsia="仿宋" w:hAnsi="仿宋"/>
          <w:sz w:val="32"/>
          <w:szCs w:val="32"/>
        </w:rPr>
        <w:t>负责全区人民调解工作和司法所建设，负责司法所长、司法助理员的业务指导培训工作，管理指导法律工作者及其执业活动</w:t>
      </w:r>
      <w:r w:rsidRPr="00091DC3">
        <w:rPr>
          <w:rFonts w:ascii="仿宋" w:eastAsia="仿宋" w:hAnsi="仿宋" w:hint="eastAsia"/>
          <w:sz w:val="32"/>
          <w:szCs w:val="32"/>
        </w:rPr>
        <w:t>；</w:t>
      </w:r>
      <w:r w:rsidRPr="00091DC3">
        <w:rPr>
          <w:rFonts w:ascii="仿宋" w:eastAsia="仿宋" w:hAnsi="仿宋"/>
          <w:sz w:val="32"/>
          <w:szCs w:val="32"/>
        </w:rPr>
        <w:t>制定全区普法规划并组织实施，负责全区法制宣传、法学教育工作</w:t>
      </w:r>
      <w:r w:rsidRPr="00091DC3">
        <w:rPr>
          <w:rFonts w:ascii="仿宋" w:eastAsia="仿宋" w:hAnsi="仿宋" w:hint="eastAsia"/>
          <w:sz w:val="32"/>
          <w:szCs w:val="32"/>
        </w:rPr>
        <w:t>；</w:t>
      </w:r>
      <w:r w:rsidRPr="00091DC3">
        <w:rPr>
          <w:rFonts w:ascii="仿宋" w:eastAsia="仿宋" w:hAnsi="仿宋"/>
          <w:sz w:val="32"/>
          <w:szCs w:val="32"/>
        </w:rPr>
        <w:t>组织协调本区的法律援助工作和“148”法律服务热线工作</w:t>
      </w:r>
      <w:r w:rsidRPr="00091DC3">
        <w:rPr>
          <w:rFonts w:ascii="仿宋" w:eastAsia="仿宋" w:hAnsi="仿宋" w:hint="eastAsia"/>
          <w:sz w:val="32"/>
          <w:szCs w:val="32"/>
        </w:rPr>
        <w:t>；</w:t>
      </w:r>
      <w:r w:rsidRPr="00091DC3">
        <w:rPr>
          <w:rFonts w:ascii="仿宋" w:eastAsia="仿宋" w:hAnsi="仿宋"/>
          <w:sz w:val="32"/>
          <w:szCs w:val="32"/>
        </w:rPr>
        <w:t>组织指导对刑释解教人员的安置帮教工作</w:t>
      </w:r>
      <w:r w:rsidRPr="00091DC3">
        <w:rPr>
          <w:rFonts w:ascii="仿宋" w:eastAsia="仿宋" w:hAnsi="仿宋" w:hint="eastAsia"/>
          <w:sz w:val="32"/>
          <w:szCs w:val="32"/>
        </w:rPr>
        <w:t>；</w:t>
      </w:r>
      <w:r w:rsidRPr="00091DC3">
        <w:rPr>
          <w:rFonts w:ascii="仿宋" w:eastAsia="仿宋" w:hAnsi="仿宋"/>
          <w:sz w:val="32"/>
          <w:szCs w:val="32"/>
        </w:rPr>
        <w:t xml:space="preserve">负责全区社区矫正工作。 </w:t>
      </w:r>
    </w:p>
    <w:p w14:paraId="21AC68A8" w14:textId="4DFE8B9F" w:rsidR="007416C6" w:rsidRDefault="0053216A">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（二）部门收支预决算情况</w:t>
      </w:r>
    </w:p>
    <w:p w14:paraId="49318601" w14:textId="565325F8" w:rsidR="00091DC3" w:rsidRPr="008B3D85" w:rsidRDefault="00091DC3" w:rsidP="00091DC3">
      <w:pPr>
        <w:adjustRightInd w:val="0"/>
        <w:snapToGrid w:val="0"/>
        <w:spacing w:line="560" w:lineRule="exact"/>
        <w:ind w:firstLineChars="200" w:firstLine="640"/>
        <w:rPr>
          <w:rFonts w:ascii="仿宋" w:eastAsia="仿宋" w:hAnsi="仿宋" w:hint="eastAsia"/>
          <w:sz w:val="32"/>
          <w:szCs w:val="32"/>
        </w:rPr>
      </w:pPr>
      <w:r w:rsidRPr="008B3D85">
        <w:rPr>
          <w:rFonts w:ascii="仿宋" w:eastAsia="仿宋" w:hAnsi="仿宋" w:hint="eastAsia"/>
          <w:sz w:val="32"/>
          <w:szCs w:val="32"/>
        </w:rPr>
        <w:t>收入说明， 20</w:t>
      </w:r>
      <w:r w:rsidR="008B3D85" w:rsidRPr="008B3D85">
        <w:rPr>
          <w:rFonts w:ascii="仿宋" w:eastAsia="仿宋" w:hAnsi="仿宋"/>
          <w:sz w:val="32"/>
          <w:szCs w:val="32"/>
        </w:rPr>
        <w:t>25</w:t>
      </w:r>
      <w:r w:rsidRPr="008B3D85">
        <w:rPr>
          <w:rFonts w:ascii="仿宋" w:eastAsia="仿宋" w:hAnsi="仿宋" w:hint="eastAsia"/>
          <w:sz w:val="32"/>
          <w:szCs w:val="32"/>
        </w:rPr>
        <w:t>年预算收入</w:t>
      </w:r>
      <w:bookmarkStart w:id="0" w:name="OLE_LINK5"/>
      <w:bookmarkStart w:id="1" w:name="OLE_LINK6"/>
      <w:r w:rsidR="008B3D85" w:rsidRPr="008B3D85">
        <w:rPr>
          <w:rFonts w:ascii="仿宋" w:eastAsia="仿宋" w:hAnsi="仿宋"/>
          <w:sz w:val="32"/>
          <w:szCs w:val="32"/>
        </w:rPr>
        <w:t>813.66</w:t>
      </w:r>
      <w:r w:rsidRPr="008B3D85">
        <w:rPr>
          <w:rFonts w:ascii="仿宋" w:eastAsia="仿宋" w:hAnsi="仿宋" w:hint="eastAsia"/>
          <w:sz w:val="32"/>
          <w:szCs w:val="32"/>
        </w:rPr>
        <w:t>万元</w:t>
      </w:r>
      <w:bookmarkEnd w:id="0"/>
      <w:bookmarkEnd w:id="1"/>
      <w:r w:rsidRPr="008B3D85">
        <w:rPr>
          <w:rFonts w:ascii="仿宋" w:eastAsia="仿宋" w:hAnsi="仿宋" w:hint="eastAsia"/>
          <w:sz w:val="32"/>
          <w:szCs w:val="32"/>
        </w:rPr>
        <w:t xml:space="preserve">，其中：一般公共预算收入 </w:t>
      </w:r>
      <w:r w:rsidR="008B3D85" w:rsidRPr="008B3D85">
        <w:rPr>
          <w:rFonts w:ascii="仿宋" w:eastAsia="仿宋" w:hAnsi="仿宋"/>
          <w:sz w:val="32"/>
          <w:szCs w:val="32"/>
        </w:rPr>
        <w:t>813.</w:t>
      </w:r>
      <w:r w:rsidR="008B3D85" w:rsidRPr="008B3D85">
        <w:rPr>
          <w:rFonts w:ascii="仿宋" w:eastAsia="仿宋" w:hAnsi="仿宋"/>
          <w:sz w:val="32"/>
          <w:szCs w:val="32"/>
        </w:rPr>
        <w:t>6</w:t>
      </w:r>
      <w:r w:rsidR="008B3D85" w:rsidRPr="008B3D85">
        <w:rPr>
          <w:rFonts w:ascii="仿宋" w:eastAsia="仿宋" w:hAnsi="仿宋"/>
          <w:sz w:val="32"/>
          <w:szCs w:val="32"/>
        </w:rPr>
        <w:t>6</w:t>
      </w:r>
      <w:r w:rsidRPr="008B3D85">
        <w:rPr>
          <w:rFonts w:ascii="仿宋" w:eastAsia="仿宋" w:hAnsi="仿宋" w:hint="eastAsia"/>
          <w:sz w:val="32"/>
          <w:szCs w:val="32"/>
        </w:rPr>
        <w:t>万元，基金预算收入 0 万元，财政专户核拨收入 0 万元，其他来源收入 0 万元。</w:t>
      </w:r>
    </w:p>
    <w:p w14:paraId="393F4148" w14:textId="3A563271" w:rsidR="00091DC3" w:rsidRPr="008B3D85" w:rsidRDefault="00091DC3" w:rsidP="008B3D85">
      <w:pPr>
        <w:adjustRightInd w:val="0"/>
        <w:snapToGrid w:val="0"/>
        <w:spacing w:line="560" w:lineRule="exact"/>
        <w:ind w:firstLineChars="200" w:firstLine="640"/>
        <w:rPr>
          <w:rFonts w:ascii="仿宋" w:eastAsia="仿宋" w:hAnsi="仿宋" w:hint="eastAsia"/>
          <w:sz w:val="32"/>
          <w:szCs w:val="32"/>
        </w:rPr>
      </w:pPr>
      <w:r w:rsidRPr="008B3D85">
        <w:rPr>
          <w:rFonts w:ascii="仿宋" w:eastAsia="仿宋" w:hAnsi="仿宋" w:hint="eastAsia"/>
          <w:sz w:val="32"/>
          <w:szCs w:val="32"/>
        </w:rPr>
        <w:t>支出说明，</w:t>
      </w:r>
      <w:r w:rsidR="008B3D85" w:rsidRPr="008B3D85">
        <w:rPr>
          <w:rFonts w:ascii="仿宋" w:eastAsia="仿宋" w:hAnsi="仿宋" w:hint="eastAsia"/>
          <w:sz w:val="32"/>
          <w:szCs w:val="32"/>
        </w:rPr>
        <w:t>202</w:t>
      </w:r>
      <w:r w:rsidR="008B3D85" w:rsidRPr="008B3D85">
        <w:rPr>
          <w:rFonts w:ascii="仿宋" w:eastAsia="仿宋" w:hAnsi="仿宋"/>
          <w:sz w:val="32"/>
          <w:szCs w:val="32"/>
        </w:rPr>
        <w:t>5</w:t>
      </w:r>
      <w:r w:rsidRPr="008B3D85">
        <w:rPr>
          <w:rFonts w:ascii="仿宋" w:eastAsia="仿宋" w:hAnsi="仿宋" w:hint="eastAsia"/>
          <w:sz w:val="32"/>
          <w:szCs w:val="32"/>
        </w:rPr>
        <w:t xml:space="preserve">年部门支出预算为 </w:t>
      </w:r>
      <w:r w:rsidR="008B3D85" w:rsidRPr="008B3D85">
        <w:rPr>
          <w:rFonts w:ascii="仿宋" w:eastAsia="仿宋" w:hAnsi="仿宋"/>
          <w:sz w:val="32"/>
          <w:szCs w:val="32"/>
        </w:rPr>
        <w:t>813.66</w:t>
      </w:r>
      <w:r w:rsidR="008B3D85" w:rsidRPr="008B3D85">
        <w:rPr>
          <w:rFonts w:ascii="仿宋" w:eastAsia="仿宋" w:hAnsi="仿宋" w:hint="eastAsia"/>
          <w:sz w:val="32"/>
          <w:szCs w:val="32"/>
        </w:rPr>
        <w:t>万元</w:t>
      </w:r>
      <w:r w:rsidRPr="008B3D85">
        <w:rPr>
          <w:rFonts w:ascii="仿宋" w:eastAsia="仿宋" w:hAnsi="仿宋" w:hint="eastAsia"/>
          <w:sz w:val="32"/>
          <w:szCs w:val="32"/>
        </w:rPr>
        <w:t>，其中：基</w:t>
      </w:r>
      <w:r w:rsidRPr="008B3D85">
        <w:rPr>
          <w:rFonts w:ascii="仿宋" w:eastAsia="仿宋" w:hAnsi="仿宋" w:hint="eastAsia"/>
          <w:sz w:val="32"/>
          <w:szCs w:val="32"/>
        </w:rPr>
        <w:lastRenderedPageBreak/>
        <w:t>本支出</w:t>
      </w:r>
      <w:r w:rsidR="008B3D85" w:rsidRPr="008B3D85">
        <w:rPr>
          <w:rFonts w:ascii="仿宋" w:eastAsia="仿宋" w:hAnsi="仿宋"/>
          <w:sz w:val="32"/>
          <w:szCs w:val="32"/>
        </w:rPr>
        <w:t>549.83</w:t>
      </w:r>
      <w:r w:rsidRPr="008B3D85">
        <w:rPr>
          <w:rFonts w:ascii="仿宋" w:eastAsia="仿宋" w:hAnsi="仿宋" w:hint="eastAsia"/>
          <w:sz w:val="32"/>
          <w:szCs w:val="32"/>
        </w:rPr>
        <w:t xml:space="preserve">万元，包括人员经费 </w:t>
      </w:r>
      <w:r w:rsidR="008B3D85" w:rsidRPr="008B3D85">
        <w:rPr>
          <w:rFonts w:ascii="仿宋" w:eastAsia="仿宋" w:hAnsi="仿宋"/>
          <w:sz w:val="32"/>
          <w:szCs w:val="32"/>
        </w:rPr>
        <w:t>461.14</w:t>
      </w:r>
      <w:r w:rsidRPr="008B3D85">
        <w:rPr>
          <w:rFonts w:ascii="仿宋" w:eastAsia="仿宋" w:hAnsi="仿宋" w:hint="eastAsia"/>
          <w:sz w:val="32"/>
          <w:szCs w:val="32"/>
        </w:rPr>
        <w:t>万元，日常公用经费</w:t>
      </w:r>
      <w:r w:rsidR="008B3D85" w:rsidRPr="008B3D85">
        <w:rPr>
          <w:rFonts w:ascii="仿宋" w:eastAsia="仿宋" w:hAnsi="仿宋"/>
          <w:sz w:val="32"/>
          <w:szCs w:val="32"/>
        </w:rPr>
        <w:t>45.53</w:t>
      </w:r>
      <w:r w:rsidRPr="008B3D85">
        <w:rPr>
          <w:rFonts w:ascii="仿宋" w:eastAsia="仿宋" w:hAnsi="仿宋" w:hint="eastAsia"/>
          <w:sz w:val="32"/>
          <w:szCs w:val="32"/>
        </w:rPr>
        <w:t>万元；项目支出</w:t>
      </w:r>
      <w:r w:rsidR="008B3D85" w:rsidRPr="008B3D85">
        <w:rPr>
          <w:rFonts w:ascii="仿宋" w:eastAsia="仿宋" w:hAnsi="仿宋"/>
          <w:sz w:val="32"/>
          <w:szCs w:val="32"/>
        </w:rPr>
        <w:t>307.00</w:t>
      </w:r>
      <w:r w:rsidRPr="008B3D85">
        <w:rPr>
          <w:rFonts w:ascii="仿宋" w:eastAsia="仿宋" w:hAnsi="仿宋" w:hint="eastAsia"/>
          <w:sz w:val="32"/>
          <w:szCs w:val="32"/>
        </w:rPr>
        <w:t>万元，包括社区矫正工作经费、基层普法工作经费等。</w:t>
      </w:r>
    </w:p>
    <w:p w14:paraId="1D1EDCF4" w14:textId="77777777" w:rsidR="007416C6" w:rsidRDefault="0053216A">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（三）部门整体支出绩效目标、指标</w:t>
      </w:r>
    </w:p>
    <w:p w14:paraId="22C4084E" w14:textId="77777777" w:rsidR="007416C6" w:rsidRDefault="0053216A">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参照部门预算绩效文本中绩效目标、指标。</w:t>
      </w:r>
    </w:p>
    <w:p w14:paraId="2F4A2F6A" w14:textId="77777777" w:rsidR="007416C6" w:rsidRDefault="0053216A">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二、自评工作开展情况</w:t>
      </w:r>
    </w:p>
    <w:p w14:paraId="75A4F82B" w14:textId="4D69BF2E" w:rsidR="007416C6" w:rsidRDefault="0053216A" w:rsidP="007F1065">
      <w:pPr>
        <w:spacing w:line="560" w:lineRule="exact"/>
        <w:ind w:firstLine="660"/>
        <w:rPr>
          <w:rFonts w:ascii="楷体" w:eastAsia="楷体" w:hAnsi="楷体" w:cs="楷体_GB2312"/>
          <w:bCs/>
          <w:sz w:val="32"/>
          <w:szCs w:val="32"/>
        </w:rPr>
      </w:pPr>
      <w:r>
        <w:rPr>
          <w:rFonts w:ascii="楷体" w:eastAsia="楷体" w:hAnsi="楷体" w:cs="楷体_GB2312" w:hint="eastAsia"/>
          <w:bCs/>
          <w:sz w:val="32"/>
          <w:szCs w:val="32"/>
        </w:rPr>
        <w:t>（一）自评的组织工作</w:t>
      </w:r>
    </w:p>
    <w:p w14:paraId="55882CA9" w14:textId="3AA4BB15" w:rsidR="007F1065" w:rsidRDefault="00A87DE8" w:rsidP="007F1065">
      <w:pPr>
        <w:spacing w:line="560" w:lineRule="exact"/>
        <w:ind w:firstLine="660"/>
        <w:rPr>
          <w:rFonts w:ascii="楷体" w:eastAsia="楷体" w:hAnsi="楷体" w:cs="楷体_GB2312" w:hint="eastAsia"/>
          <w:sz w:val="32"/>
          <w:szCs w:val="32"/>
        </w:rPr>
      </w:pPr>
      <w:r>
        <w:rPr>
          <w:rFonts w:ascii="楷体" w:eastAsia="楷体" w:hAnsi="楷体" w:cs="楷体_GB2312" w:hint="eastAsia"/>
          <w:bCs/>
          <w:sz w:val="32"/>
          <w:szCs w:val="32"/>
        </w:rPr>
        <w:t>为切实做好绩效自评工作，我部门高度重视，周密部署，严格按照财政部门及上级主管单位关于预算绩效管理工作的相关要求，有序开展绩效自评成立了由主要负责同志为组长</w:t>
      </w:r>
      <w:r w:rsidR="008D630E">
        <w:rPr>
          <w:rFonts w:ascii="楷体" w:eastAsia="楷体" w:hAnsi="楷体" w:cs="楷体_GB2312" w:hint="eastAsia"/>
          <w:bCs/>
          <w:sz w:val="32"/>
          <w:szCs w:val="32"/>
        </w:rPr>
        <w:t>，相关科室负责人为成员的绩效自评工作领导小组，统筹推进自评工作，确保组织到位、责任到人。</w:t>
      </w:r>
    </w:p>
    <w:p w14:paraId="75D29E9D" w14:textId="485BBF04" w:rsidR="007416C6" w:rsidRDefault="0053216A">
      <w:pPr>
        <w:numPr>
          <w:ilvl w:val="0"/>
          <w:numId w:val="1"/>
        </w:numPr>
        <w:spacing w:line="560" w:lineRule="exact"/>
        <w:rPr>
          <w:rFonts w:ascii="楷体" w:eastAsia="楷体" w:hAnsi="楷体" w:cs="楷体_GB2312"/>
          <w:bCs/>
          <w:sz w:val="32"/>
          <w:szCs w:val="32"/>
        </w:rPr>
      </w:pPr>
      <w:r>
        <w:rPr>
          <w:rFonts w:ascii="楷体" w:eastAsia="楷体" w:hAnsi="楷体" w:cs="楷体_GB2312" w:hint="eastAsia"/>
          <w:bCs/>
          <w:sz w:val="32"/>
          <w:szCs w:val="32"/>
        </w:rPr>
        <w:t>自评的方法和过程</w:t>
      </w:r>
    </w:p>
    <w:p w14:paraId="7133B741" w14:textId="77777777" w:rsidR="008D630E" w:rsidRPr="008D630E" w:rsidRDefault="008D630E" w:rsidP="008D630E">
      <w:pPr>
        <w:spacing w:line="560" w:lineRule="exact"/>
        <w:ind w:left="642"/>
        <w:rPr>
          <w:rFonts w:ascii="楷体" w:eastAsia="楷体" w:hAnsi="楷体" w:cs="楷体_GB2312" w:hint="eastAsia"/>
          <w:bCs/>
          <w:sz w:val="32"/>
          <w:szCs w:val="32"/>
        </w:rPr>
      </w:pPr>
      <w:r>
        <w:rPr>
          <w:rFonts w:ascii="楷体" w:eastAsia="楷体" w:hAnsi="楷体" w:cs="楷体_GB2312" w:hint="eastAsia"/>
          <w:bCs/>
          <w:sz w:val="32"/>
          <w:szCs w:val="32"/>
        </w:rPr>
        <w:t>我部门</w:t>
      </w:r>
      <w:r w:rsidRPr="008D630E">
        <w:rPr>
          <w:rFonts w:ascii="楷体" w:eastAsia="楷体" w:hAnsi="楷体" w:cs="楷体_GB2312" w:hint="eastAsia"/>
          <w:bCs/>
          <w:sz w:val="32"/>
          <w:szCs w:val="32"/>
        </w:rPr>
        <w:t>结合项目实施内容、资金使用情况及绩效目标，制定专项绩效自评工作方案，明确自评范围、评价内容、时间节点、工作流程及资料报送要求，保障自评工作规范有序开展。</w:t>
      </w:r>
    </w:p>
    <w:p w14:paraId="6A1E8816" w14:textId="59450F92" w:rsidR="008D630E" w:rsidRPr="008D630E" w:rsidRDefault="008D630E" w:rsidP="008D630E">
      <w:pPr>
        <w:spacing w:line="560" w:lineRule="exact"/>
        <w:ind w:left="642"/>
        <w:rPr>
          <w:rFonts w:ascii="楷体" w:eastAsia="楷体" w:hAnsi="楷体" w:cs="楷体_GB2312" w:hint="eastAsia"/>
          <w:bCs/>
          <w:sz w:val="32"/>
          <w:szCs w:val="32"/>
        </w:rPr>
      </w:pPr>
      <w:r w:rsidRPr="008D630E">
        <w:rPr>
          <w:rFonts w:ascii="楷体" w:eastAsia="楷体" w:hAnsi="楷体" w:cs="楷体_GB2312" w:hint="eastAsia"/>
          <w:bCs/>
          <w:sz w:val="32"/>
          <w:szCs w:val="32"/>
        </w:rPr>
        <w:t>组织业务科室对照绩效目标逐项梳理，对资金拨付、项目实施、产出效益等情况进行全面自查，确保数据真实、依据充分、评价客观。</w:t>
      </w:r>
    </w:p>
    <w:p w14:paraId="031BE99B" w14:textId="41033D16" w:rsidR="007416C6" w:rsidRDefault="008D630E" w:rsidP="008D630E">
      <w:pPr>
        <w:spacing w:line="560" w:lineRule="exact"/>
        <w:ind w:left="642"/>
        <w:rPr>
          <w:rFonts w:ascii="黑体" w:eastAsia="黑体" w:hAnsi="黑体"/>
          <w:b/>
          <w:bCs/>
          <w:sz w:val="32"/>
          <w:szCs w:val="32"/>
        </w:rPr>
      </w:pPr>
      <w:r w:rsidRPr="008D630E">
        <w:rPr>
          <w:rFonts w:eastAsia="楷体" w:cs="Calibri"/>
          <w:bCs/>
          <w:sz w:val="32"/>
          <w:szCs w:val="32"/>
        </w:rPr>
        <w:t> </w:t>
      </w:r>
      <w:r w:rsidR="0053216A">
        <w:rPr>
          <w:rFonts w:ascii="黑体" w:eastAsia="黑体" w:hAnsi="黑体" w:hint="eastAsia"/>
          <w:sz w:val="32"/>
          <w:szCs w:val="32"/>
        </w:rPr>
        <w:t xml:space="preserve">    三、部门整体支出绩效目标实现情况及指标分析</w:t>
      </w:r>
    </w:p>
    <w:p w14:paraId="67D76839" w14:textId="77777777" w:rsidR="007416C6" w:rsidRDefault="0053216A">
      <w:pPr>
        <w:numPr>
          <w:ilvl w:val="0"/>
          <w:numId w:val="2"/>
        </w:numPr>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总体绩效目标实现情况</w:t>
      </w:r>
    </w:p>
    <w:p w14:paraId="6B8A7534" w14:textId="55153BAC" w:rsidR="00D24D6F" w:rsidRPr="00D24D6F" w:rsidRDefault="00D24D6F" w:rsidP="00D24D6F">
      <w:pPr>
        <w:spacing w:line="560" w:lineRule="exact"/>
        <w:ind w:firstLineChars="250" w:firstLine="800"/>
        <w:rPr>
          <w:rFonts w:ascii="仿宋" w:eastAsia="仿宋" w:hAnsi="仿宋" w:hint="eastAsia"/>
          <w:sz w:val="32"/>
          <w:szCs w:val="32"/>
        </w:rPr>
      </w:pPr>
      <w:r>
        <w:rPr>
          <w:rFonts w:ascii="仿宋" w:eastAsia="仿宋" w:hAnsi="仿宋" w:hint="eastAsia"/>
          <w:sz w:val="32"/>
          <w:szCs w:val="32"/>
        </w:rPr>
        <w:t>本部门</w:t>
      </w:r>
      <w:r w:rsidRPr="00D24D6F">
        <w:rPr>
          <w:rFonts w:ascii="仿宋" w:eastAsia="仿宋" w:hAnsi="仿宋" w:hint="eastAsia"/>
          <w:sz w:val="32"/>
          <w:szCs w:val="32"/>
        </w:rPr>
        <w:t>项目严格按照既定绩效目标组织实施，项目实施全过程规范有序，资金拨付及时、使用合规，各项工作任务稳步推进，总体绩效目标基本完成，项目实施成效达到预期要求。</w:t>
      </w:r>
    </w:p>
    <w:p w14:paraId="39BF3B4F" w14:textId="77777777" w:rsidR="00D24D6F" w:rsidRPr="00D24D6F" w:rsidRDefault="00D24D6F" w:rsidP="00D24D6F">
      <w:pPr>
        <w:spacing w:line="560" w:lineRule="exact"/>
        <w:ind w:firstLineChars="250" w:firstLine="800"/>
        <w:rPr>
          <w:rFonts w:ascii="仿宋" w:eastAsia="仿宋" w:hAnsi="仿宋" w:hint="eastAsia"/>
          <w:sz w:val="32"/>
          <w:szCs w:val="32"/>
        </w:rPr>
      </w:pPr>
      <w:r w:rsidRPr="00D24D6F">
        <w:rPr>
          <w:rFonts w:ascii="仿宋" w:eastAsia="仿宋" w:hAnsi="仿宋" w:hint="eastAsia"/>
          <w:sz w:val="32"/>
          <w:szCs w:val="32"/>
        </w:rPr>
        <w:lastRenderedPageBreak/>
        <w:t>从项目产出来看，项目既定的数量、质量、时效、成本等各项产出指标均按计划落实，各项业务工作有序推进，如期完成项目实施内容，产出成果符合既定标准，资金使用管控到位，无超预算、违规使用资金等情况，切实保障了项目落地见效。</w:t>
      </w:r>
    </w:p>
    <w:p w14:paraId="7853236E" w14:textId="43787767" w:rsidR="00D24D6F" w:rsidRPr="00D24D6F" w:rsidRDefault="00D24D6F" w:rsidP="00D24D6F">
      <w:pPr>
        <w:spacing w:line="560" w:lineRule="exact"/>
        <w:ind w:firstLineChars="250" w:firstLine="800"/>
        <w:rPr>
          <w:rFonts w:ascii="仿宋" w:eastAsia="仿宋" w:hAnsi="仿宋" w:hint="eastAsia"/>
          <w:sz w:val="32"/>
          <w:szCs w:val="32"/>
        </w:rPr>
      </w:pPr>
      <w:r w:rsidRPr="00D24D6F">
        <w:rPr>
          <w:rFonts w:ascii="仿宋" w:eastAsia="仿宋" w:hAnsi="仿宋" w:hint="eastAsia"/>
          <w:sz w:val="32"/>
          <w:szCs w:val="32"/>
        </w:rPr>
        <w:t>从项目效益来看，项目实施产生了良好的社会效益，有效达成了预期效益目标。通过项目实施，切实履行了单位工作职责，解决了相关业务领域实际问题，提升了工作效率与服务水平，对推动相关工作高质量发展、满足群众服务需求、保障各项事业稳步推进起到了积极作用，项目可持续影响能力逐步显现。</w:t>
      </w:r>
    </w:p>
    <w:p w14:paraId="28833C15" w14:textId="77777777" w:rsidR="00D24D6F" w:rsidRPr="00D24D6F" w:rsidRDefault="00D24D6F" w:rsidP="00D24D6F">
      <w:pPr>
        <w:spacing w:line="560" w:lineRule="exact"/>
        <w:ind w:firstLineChars="250" w:firstLine="800"/>
        <w:rPr>
          <w:rFonts w:ascii="仿宋" w:eastAsia="仿宋" w:hAnsi="仿宋" w:hint="eastAsia"/>
          <w:sz w:val="32"/>
          <w:szCs w:val="32"/>
        </w:rPr>
      </w:pPr>
      <w:r w:rsidRPr="00D24D6F">
        <w:rPr>
          <w:rFonts w:ascii="仿宋" w:eastAsia="仿宋" w:hAnsi="仿宋" w:hint="eastAsia"/>
          <w:sz w:val="32"/>
          <w:szCs w:val="32"/>
        </w:rPr>
        <w:t>从服务对象满意度来看，通过开展满意度调研、日常工作反馈等方式，服务对象对项目实施成效、服务质量、工作效率等方面认可度较高，满意度指标达到预期标准，进一步彰显了项目实施的实际价值。</w:t>
      </w:r>
    </w:p>
    <w:p w14:paraId="6B4C98D7" w14:textId="79CB65D3" w:rsidR="007416C6" w:rsidRDefault="0053216A" w:rsidP="004F57E2">
      <w:pPr>
        <w:spacing w:line="560" w:lineRule="exact"/>
        <w:ind w:firstLine="660"/>
        <w:rPr>
          <w:rFonts w:ascii="楷体" w:eastAsia="楷体" w:hAnsi="楷体" w:cs="楷体_GB2312"/>
          <w:bCs/>
          <w:sz w:val="32"/>
          <w:szCs w:val="32"/>
        </w:rPr>
      </w:pPr>
      <w:r>
        <w:rPr>
          <w:rFonts w:ascii="楷体" w:eastAsia="楷体" w:hAnsi="楷体" w:cs="楷体_GB2312" w:hint="eastAsia"/>
          <w:bCs/>
          <w:sz w:val="32"/>
          <w:szCs w:val="32"/>
        </w:rPr>
        <w:t>（二）分项绩效目标实现情况及指标分析</w:t>
      </w:r>
    </w:p>
    <w:p w14:paraId="0863CFFE" w14:textId="1B173637" w:rsidR="00F7537F" w:rsidRDefault="00F7537F" w:rsidP="00F7537F">
      <w:pPr>
        <w:pStyle w:val="-"/>
        <w:rPr>
          <w:rFonts w:ascii="仿宋" w:eastAsia="仿宋" w:hAnsi="仿宋" w:cs="黑体"/>
          <w:sz w:val="32"/>
          <w:szCs w:val="32"/>
        </w:rPr>
      </w:pPr>
      <w:r>
        <w:rPr>
          <w:rFonts w:ascii="仿宋" w:eastAsia="仿宋" w:hAnsi="仿宋" w:cs="黑体" w:hint="eastAsia"/>
          <w:sz w:val="32"/>
          <w:szCs w:val="32"/>
        </w:rPr>
        <w:t>（</w:t>
      </w:r>
      <w:r w:rsidR="004D4D2D">
        <w:rPr>
          <w:rFonts w:ascii="仿宋" w:eastAsia="仿宋" w:hAnsi="仿宋" w:cs="黑体" w:hint="eastAsia"/>
          <w:sz w:val="32"/>
          <w:szCs w:val="32"/>
        </w:rPr>
        <w:t>一</w:t>
      </w:r>
      <w:r>
        <w:rPr>
          <w:rFonts w:ascii="仿宋" w:eastAsia="仿宋" w:hAnsi="仿宋" w:cs="黑体" w:hint="eastAsia"/>
          <w:sz w:val="32"/>
          <w:szCs w:val="32"/>
        </w:rPr>
        <w:t>）基层司法工作</w:t>
      </w:r>
    </w:p>
    <w:p w14:paraId="782EE97C" w14:textId="305C10B6" w:rsidR="00F7537F" w:rsidRDefault="004D4D2D" w:rsidP="00F7537F">
      <w:pPr>
        <w:pStyle w:val="-"/>
        <w:rPr>
          <w:rFonts w:ascii="仿宋" w:eastAsia="仿宋" w:hAnsi="仿宋" w:cs="黑体"/>
          <w:sz w:val="32"/>
          <w:szCs w:val="32"/>
        </w:rPr>
      </w:pPr>
      <w:r>
        <w:rPr>
          <w:rFonts w:ascii="仿宋" w:eastAsia="仿宋" w:hAnsi="仿宋" w:cs="黑体" w:hint="eastAsia"/>
          <w:sz w:val="32"/>
          <w:szCs w:val="32"/>
        </w:rPr>
        <w:t>1、</w:t>
      </w:r>
      <w:r w:rsidR="00F7537F">
        <w:rPr>
          <w:rFonts w:ascii="仿宋" w:eastAsia="仿宋" w:hAnsi="仿宋" w:cs="黑体" w:hint="eastAsia"/>
          <w:sz w:val="32"/>
          <w:szCs w:val="32"/>
        </w:rPr>
        <w:t>绩效目标：抓好一个基层</w:t>
      </w:r>
      <w:r w:rsidR="008B3D85">
        <w:rPr>
          <w:rFonts w:ascii="仿宋" w:eastAsia="仿宋" w:hAnsi="仿宋" w:cs="黑体" w:hint="eastAsia"/>
          <w:sz w:val="32"/>
          <w:szCs w:val="32"/>
        </w:rPr>
        <w:t>司法服务，</w:t>
      </w:r>
      <w:r w:rsidR="008B3D85">
        <w:rPr>
          <w:rFonts w:ascii="仿宋" w:eastAsia="仿宋" w:hAnsi="仿宋" w:cs="黑体" w:hint="eastAsia"/>
          <w:sz w:val="32"/>
          <w:szCs w:val="32"/>
        </w:rPr>
        <w:t>激发调解工作内在动力，</w:t>
      </w:r>
      <w:r w:rsidR="008B3D85">
        <w:rPr>
          <w:rFonts w:ascii="仿宋" w:eastAsia="仿宋" w:hAnsi="仿宋" w:cs="黑体" w:hint="eastAsia"/>
          <w:sz w:val="32"/>
          <w:szCs w:val="32"/>
        </w:rPr>
        <w:t>满足</w:t>
      </w:r>
      <w:r w:rsidR="00F7537F">
        <w:rPr>
          <w:rFonts w:ascii="仿宋" w:eastAsia="仿宋" w:hAnsi="仿宋" w:cs="黑体" w:hint="eastAsia"/>
          <w:sz w:val="32"/>
          <w:szCs w:val="32"/>
        </w:rPr>
        <w:t>群众法律需求。</w:t>
      </w:r>
    </w:p>
    <w:p w14:paraId="3AC02C50" w14:textId="61451D93" w:rsidR="00F7537F" w:rsidRDefault="00F7537F" w:rsidP="00F7537F">
      <w:pPr>
        <w:pStyle w:val="-"/>
        <w:rPr>
          <w:rFonts w:ascii="仿宋" w:eastAsia="仿宋" w:hAnsi="仿宋" w:cs="黑体"/>
          <w:sz w:val="32"/>
          <w:szCs w:val="32"/>
        </w:rPr>
      </w:pPr>
      <w:r>
        <w:rPr>
          <w:rFonts w:ascii="仿宋" w:eastAsia="仿宋" w:hAnsi="仿宋" w:cs="黑体" w:hint="eastAsia"/>
          <w:sz w:val="32"/>
          <w:szCs w:val="32"/>
        </w:rPr>
        <w:t>2、绩效指标：</w:t>
      </w:r>
      <w:r w:rsidR="004D4D2D" w:rsidRPr="004D4D2D">
        <w:rPr>
          <w:rFonts w:ascii="仿宋" w:eastAsia="仿宋" w:hAnsi="仿宋" w:cs="黑体" w:hint="eastAsia"/>
          <w:sz w:val="32"/>
          <w:szCs w:val="32"/>
        </w:rPr>
        <w:t>接收纠纷后调解处理率</w:t>
      </w:r>
      <w:r w:rsidR="004D4D2D">
        <w:rPr>
          <w:rFonts w:ascii="仿宋" w:eastAsia="仿宋" w:hAnsi="仿宋" w:cs="黑体" w:hint="eastAsia"/>
          <w:sz w:val="32"/>
          <w:szCs w:val="32"/>
        </w:rPr>
        <w:t>达到1</w:t>
      </w:r>
      <w:r w:rsidR="004D4D2D">
        <w:rPr>
          <w:rFonts w:ascii="仿宋" w:eastAsia="仿宋" w:hAnsi="仿宋" w:cs="黑体"/>
          <w:sz w:val="32"/>
          <w:szCs w:val="32"/>
        </w:rPr>
        <w:t>00%</w:t>
      </w:r>
      <w:r w:rsidR="004D4D2D">
        <w:rPr>
          <w:rFonts w:ascii="仿宋" w:eastAsia="仿宋" w:hAnsi="仿宋" w:cs="黑体" w:hint="eastAsia"/>
          <w:sz w:val="32"/>
          <w:szCs w:val="32"/>
        </w:rPr>
        <w:t>；</w:t>
      </w:r>
      <w:r w:rsidR="004D4D2D" w:rsidRPr="004D4D2D">
        <w:rPr>
          <w:rFonts w:ascii="仿宋" w:eastAsia="仿宋" w:hAnsi="仿宋" w:cs="黑体" w:hint="eastAsia"/>
          <w:sz w:val="32"/>
          <w:szCs w:val="32"/>
        </w:rPr>
        <w:t>纠纷调解成功率≥98%</w:t>
      </w:r>
      <w:r w:rsidR="004D4D2D">
        <w:rPr>
          <w:rFonts w:ascii="仿宋" w:eastAsia="仿宋" w:hAnsi="仿宋" w:cs="黑体" w:hint="eastAsia"/>
          <w:sz w:val="32"/>
          <w:szCs w:val="32"/>
        </w:rPr>
        <w:t>；</w:t>
      </w:r>
      <w:r w:rsidR="004D4D2D" w:rsidRPr="004D4D2D">
        <w:rPr>
          <w:rFonts w:ascii="仿宋" w:eastAsia="仿宋" w:hAnsi="仿宋" w:cs="黑体" w:hint="eastAsia"/>
          <w:sz w:val="32"/>
          <w:szCs w:val="32"/>
        </w:rPr>
        <w:t>根据具体情况，调解案件的难易程度合理控制时效</w:t>
      </w:r>
      <w:r w:rsidR="004D4D2D" w:rsidRPr="004D4D2D">
        <w:rPr>
          <w:rFonts w:ascii="仿宋" w:eastAsia="仿宋" w:hAnsi="仿宋" w:cs="黑体" w:hint="eastAsia"/>
          <w:sz w:val="32"/>
          <w:szCs w:val="32"/>
        </w:rPr>
        <w:t>≥98%</w:t>
      </w:r>
      <w:r w:rsidR="004D4D2D">
        <w:rPr>
          <w:rFonts w:ascii="仿宋" w:eastAsia="仿宋" w:hAnsi="仿宋" w:cs="黑体" w:hint="eastAsia"/>
          <w:sz w:val="32"/>
          <w:szCs w:val="32"/>
        </w:rPr>
        <w:t>；</w:t>
      </w:r>
      <w:r w:rsidR="004D4D2D" w:rsidRPr="004D4D2D">
        <w:rPr>
          <w:rFonts w:ascii="仿宋" w:eastAsia="仿宋" w:hAnsi="仿宋" w:cs="黑体" w:hint="eastAsia"/>
          <w:sz w:val="32"/>
          <w:szCs w:val="32"/>
        </w:rPr>
        <w:t>工作开展成本各项支出不高于市场价且符合财务规定</w:t>
      </w:r>
      <w:r w:rsidR="004D4D2D">
        <w:rPr>
          <w:rFonts w:ascii="仿宋" w:eastAsia="仿宋" w:hAnsi="仿宋" w:cs="黑体" w:hint="eastAsia"/>
          <w:sz w:val="32"/>
          <w:szCs w:val="32"/>
        </w:rPr>
        <w:t>；</w:t>
      </w:r>
      <w:r w:rsidR="004D4D2D" w:rsidRPr="004D4D2D">
        <w:rPr>
          <w:rFonts w:ascii="仿宋" w:eastAsia="仿宋" w:hAnsi="仿宋" w:cs="黑体" w:hint="eastAsia"/>
          <w:sz w:val="32"/>
          <w:szCs w:val="32"/>
        </w:rPr>
        <w:t>维护社会稳定≥98%</w:t>
      </w:r>
      <w:r w:rsidR="004D4D2D">
        <w:rPr>
          <w:rFonts w:ascii="仿宋" w:eastAsia="仿宋" w:hAnsi="仿宋" w:cs="黑体" w:hint="eastAsia"/>
          <w:sz w:val="32"/>
          <w:szCs w:val="32"/>
        </w:rPr>
        <w:t>；</w:t>
      </w:r>
      <w:r w:rsidR="004D4D2D" w:rsidRPr="004D4D2D">
        <w:rPr>
          <w:rFonts w:ascii="仿宋" w:eastAsia="仿宋" w:hAnsi="仿宋" w:cs="黑体" w:hint="eastAsia"/>
          <w:sz w:val="32"/>
          <w:szCs w:val="32"/>
        </w:rPr>
        <w:t>服务对象满意度≥98%</w:t>
      </w:r>
      <w:r>
        <w:rPr>
          <w:rFonts w:ascii="仿宋" w:eastAsia="仿宋" w:hAnsi="仿宋" w:cs="黑体" w:hint="eastAsia"/>
          <w:sz w:val="32"/>
          <w:szCs w:val="32"/>
        </w:rPr>
        <w:t>。</w:t>
      </w:r>
      <w:r w:rsidR="004D4D2D">
        <w:rPr>
          <w:rFonts w:ascii="仿宋" w:eastAsia="仿宋" w:hAnsi="仿宋" w:cs="黑体" w:hint="eastAsia"/>
          <w:sz w:val="32"/>
          <w:szCs w:val="32"/>
        </w:rPr>
        <w:t>总分8</w:t>
      </w:r>
      <w:r w:rsidR="004D4D2D">
        <w:rPr>
          <w:rFonts w:ascii="仿宋" w:eastAsia="仿宋" w:hAnsi="仿宋" w:cs="黑体"/>
          <w:sz w:val="32"/>
          <w:szCs w:val="32"/>
        </w:rPr>
        <w:t>8.5</w:t>
      </w:r>
      <w:r w:rsidR="004D4D2D">
        <w:rPr>
          <w:rFonts w:ascii="仿宋" w:eastAsia="仿宋" w:hAnsi="仿宋" w:cs="黑体" w:hint="eastAsia"/>
          <w:sz w:val="32"/>
          <w:szCs w:val="32"/>
        </w:rPr>
        <w:t>分。</w:t>
      </w:r>
    </w:p>
    <w:p w14:paraId="7970D30C" w14:textId="149F2E01" w:rsidR="00F7537F" w:rsidRDefault="00F7537F" w:rsidP="00F7537F">
      <w:pPr>
        <w:pStyle w:val="-"/>
        <w:rPr>
          <w:rFonts w:ascii="仿宋" w:eastAsia="仿宋" w:hAnsi="仿宋" w:cs="黑体"/>
          <w:sz w:val="32"/>
          <w:szCs w:val="32"/>
        </w:rPr>
      </w:pPr>
      <w:r>
        <w:rPr>
          <w:rFonts w:ascii="仿宋" w:eastAsia="仿宋" w:hAnsi="仿宋" w:cs="黑体" w:hint="eastAsia"/>
          <w:sz w:val="32"/>
          <w:szCs w:val="32"/>
        </w:rPr>
        <w:t>（</w:t>
      </w:r>
      <w:r w:rsidR="004D4D2D">
        <w:rPr>
          <w:rFonts w:ascii="仿宋" w:eastAsia="仿宋" w:hAnsi="仿宋" w:cs="黑体" w:hint="eastAsia"/>
          <w:sz w:val="32"/>
          <w:szCs w:val="32"/>
        </w:rPr>
        <w:t>二</w:t>
      </w:r>
      <w:r>
        <w:rPr>
          <w:rFonts w:ascii="仿宋" w:eastAsia="仿宋" w:hAnsi="仿宋" w:cs="黑体" w:hint="eastAsia"/>
          <w:sz w:val="32"/>
          <w:szCs w:val="32"/>
        </w:rPr>
        <w:t>）</w:t>
      </w:r>
      <w:r w:rsidRPr="00F7537F">
        <w:rPr>
          <w:rFonts w:ascii="仿宋" w:eastAsia="仿宋" w:hAnsi="仿宋" w:cs="黑体" w:hint="eastAsia"/>
          <w:sz w:val="32"/>
          <w:szCs w:val="32"/>
        </w:rPr>
        <w:t>2025年劳务派遣人员</w:t>
      </w:r>
      <w:r>
        <w:rPr>
          <w:rFonts w:ascii="仿宋" w:eastAsia="仿宋" w:hAnsi="仿宋" w:cs="黑体" w:hint="eastAsia"/>
          <w:sz w:val="32"/>
          <w:szCs w:val="32"/>
        </w:rPr>
        <w:t>工作</w:t>
      </w:r>
    </w:p>
    <w:p w14:paraId="785D7954" w14:textId="4580971A" w:rsidR="00F7537F" w:rsidRDefault="00F7537F" w:rsidP="00F7537F">
      <w:pPr>
        <w:pStyle w:val="-"/>
        <w:rPr>
          <w:rFonts w:ascii="仿宋" w:eastAsia="仿宋" w:hAnsi="仿宋" w:cs="黑体"/>
          <w:sz w:val="32"/>
          <w:szCs w:val="32"/>
        </w:rPr>
      </w:pPr>
      <w:r>
        <w:rPr>
          <w:rFonts w:ascii="仿宋" w:eastAsia="仿宋" w:hAnsi="仿宋" w:cs="黑体" w:hint="eastAsia"/>
          <w:sz w:val="32"/>
          <w:szCs w:val="32"/>
        </w:rPr>
        <w:t>1、绩效目标：</w:t>
      </w:r>
      <w:r w:rsidR="004D4D2D">
        <w:rPr>
          <w:rFonts w:ascii="仿宋" w:eastAsia="仿宋" w:hAnsi="仿宋" w:cs="黑体" w:hint="eastAsia"/>
          <w:sz w:val="32"/>
          <w:szCs w:val="32"/>
        </w:rPr>
        <w:t>保障用工单位服务质量，严控用工风险，优化人力成本，实现派遣服务</w:t>
      </w:r>
      <w:r>
        <w:rPr>
          <w:rFonts w:ascii="仿宋" w:eastAsia="仿宋" w:hAnsi="仿宋" w:cs="黑体" w:hint="eastAsia"/>
          <w:sz w:val="32"/>
          <w:szCs w:val="32"/>
        </w:rPr>
        <w:t>。</w:t>
      </w:r>
    </w:p>
    <w:p w14:paraId="35048307" w14:textId="4ED2C1AF" w:rsidR="00F7537F" w:rsidRDefault="00F7537F" w:rsidP="00F7537F">
      <w:pPr>
        <w:pStyle w:val="-"/>
        <w:rPr>
          <w:rFonts w:ascii="仿宋" w:eastAsia="仿宋" w:hAnsi="仿宋" w:cs="黑体"/>
          <w:sz w:val="32"/>
          <w:szCs w:val="32"/>
        </w:rPr>
      </w:pPr>
      <w:r>
        <w:rPr>
          <w:rFonts w:ascii="仿宋" w:eastAsia="仿宋" w:hAnsi="仿宋" w:cs="黑体" w:hint="eastAsia"/>
          <w:sz w:val="32"/>
          <w:szCs w:val="32"/>
        </w:rPr>
        <w:t>2、绩效指标：</w:t>
      </w:r>
      <w:r w:rsidR="004D4D2D" w:rsidRPr="004D4D2D">
        <w:rPr>
          <w:rFonts w:ascii="仿宋" w:eastAsia="仿宋" w:hAnsi="仿宋" w:cs="黑体" w:hint="eastAsia"/>
          <w:sz w:val="32"/>
          <w:szCs w:val="32"/>
        </w:rPr>
        <w:t>人数</w:t>
      </w:r>
      <w:r w:rsidR="004D4D2D">
        <w:rPr>
          <w:rFonts w:ascii="仿宋" w:eastAsia="仿宋" w:hAnsi="仿宋" w:cs="黑体" w:hint="eastAsia"/>
          <w:sz w:val="32"/>
          <w:szCs w:val="32"/>
        </w:rPr>
        <w:t>6人；</w:t>
      </w:r>
      <w:r w:rsidR="004D4D2D" w:rsidRPr="004D4D2D">
        <w:rPr>
          <w:rFonts w:ascii="仿宋" w:eastAsia="仿宋" w:hAnsi="仿宋" w:cs="黑体" w:hint="eastAsia"/>
          <w:sz w:val="32"/>
          <w:szCs w:val="32"/>
        </w:rPr>
        <w:t>工作完成质量≥98%</w:t>
      </w:r>
      <w:r w:rsidR="004D4D2D">
        <w:rPr>
          <w:rFonts w:ascii="仿宋" w:eastAsia="仿宋" w:hAnsi="仿宋" w:cs="黑体" w:hint="eastAsia"/>
          <w:sz w:val="32"/>
          <w:szCs w:val="32"/>
        </w:rPr>
        <w:t>；</w:t>
      </w:r>
      <w:r w:rsidR="004D4D2D" w:rsidRPr="004D4D2D">
        <w:rPr>
          <w:rFonts w:ascii="仿宋" w:eastAsia="仿宋" w:hAnsi="仿宋" w:cs="黑体" w:hint="eastAsia"/>
          <w:sz w:val="32"/>
          <w:szCs w:val="32"/>
        </w:rPr>
        <w:t>按时完成各项指派的工作</w:t>
      </w:r>
      <w:r w:rsidR="004D4D2D" w:rsidRPr="004D4D2D">
        <w:rPr>
          <w:rFonts w:ascii="仿宋" w:eastAsia="仿宋" w:hAnsi="仿宋" w:cs="黑体"/>
          <w:sz w:val="32"/>
          <w:szCs w:val="32"/>
        </w:rPr>
        <w:t>100%</w:t>
      </w:r>
      <w:r w:rsidR="004D4D2D">
        <w:rPr>
          <w:rFonts w:ascii="仿宋" w:eastAsia="仿宋" w:hAnsi="仿宋" w:cs="黑体" w:hint="eastAsia"/>
          <w:sz w:val="32"/>
          <w:szCs w:val="32"/>
        </w:rPr>
        <w:t>；</w:t>
      </w:r>
      <w:r w:rsidR="004D4D2D" w:rsidRPr="004D4D2D">
        <w:rPr>
          <w:rFonts w:ascii="仿宋" w:eastAsia="仿宋" w:hAnsi="仿宋" w:cs="黑体" w:hint="eastAsia"/>
          <w:sz w:val="32"/>
          <w:szCs w:val="32"/>
        </w:rPr>
        <w:t>工作开展成本各项支出不高于市场价且符</w:t>
      </w:r>
      <w:r w:rsidR="004D4D2D" w:rsidRPr="004D4D2D">
        <w:rPr>
          <w:rFonts w:ascii="仿宋" w:eastAsia="仿宋" w:hAnsi="仿宋" w:cs="黑体" w:hint="eastAsia"/>
          <w:sz w:val="32"/>
          <w:szCs w:val="32"/>
        </w:rPr>
        <w:lastRenderedPageBreak/>
        <w:t>合财务规定</w:t>
      </w:r>
      <w:r w:rsidR="004D4D2D">
        <w:rPr>
          <w:rFonts w:ascii="仿宋" w:eastAsia="仿宋" w:hAnsi="仿宋" w:cs="黑体" w:hint="eastAsia"/>
          <w:sz w:val="32"/>
          <w:szCs w:val="32"/>
        </w:rPr>
        <w:t>；</w:t>
      </w:r>
      <w:r w:rsidR="004D4D2D" w:rsidRPr="004D4D2D">
        <w:rPr>
          <w:rFonts w:ascii="仿宋" w:eastAsia="仿宋" w:hAnsi="仿宋" w:cs="黑体" w:hint="eastAsia"/>
          <w:sz w:val="32"/>
          <w:szCs w:val="32"/>
        </w:rPr>
        <w:t>工作效益</w:t>
      </w:r>
      <w:r w:rsidR="004D4D2D" w:rsidRPr="004D4D2D">
        <w:rPr>
          <w:rFonts w:ascii="仿宋" w:eastAsia="仿宋" w:hAnsi="仿宋" w:cs="黑体" w:hint="eastAsia"/>
          <w:sz w:val="32"/>
          <w:szCs w:val="32"/>
        </w:rPr>
        <w:t>≥98%</w:t>
      </w:r>
      <w:r w:rsidR="004D4D2D">
        <w:rPr>
          <w:rFonts w:ascii="仿宋" w:eastAsia="仿宋" w:hAnsi="仿宋" w:cs="黑体" w:hint="eastAsia"/>
          <w:sz w:val="32"/>
          <w:szCs w:val="32"/>
        </w:rPr>
        <w:t>；</w:t>
      </w:r>
      <w:r w:rsidR="004D4D2D" w:rsidRPr="004D4D2D">
        <w:rPr>
          <w:rFonts w:ascii="仿宋" w:eastAsia="仿宋" w:hAnsi="仿宋" w:cs="黑体" w:hint="eastAsia"/>
          <w:sz w:val="32"/>
          <w:szCs w:val="32"/>
        </w:rPr>
        <w:t>服务对象满意度≥98%</w:t>
      </w:r>
      <w:r>
        <w:rPr>
          <w:rFonts w:ascii="仿宋" w:eastAsia="仿宋" w:hAnsi="仿宋" w:cs="黑体" w:hint="eastAsia"/>
          <w:sz w:val="32"/>
          <w:szCs w:val="32"/>
        </w:rPr>
        <w:t>。</w:t>
      </w:r>
      <w:r w:rsidR="004D4D2D">
        <w:rPr>
          <w:rFonts w:ascii="仿宋" w:eastAsia="仿宋" w:hAnsi="仿宋" w:cs="黑体" w:hint="eastAsia"/>
          <w:sz w:val="32"/>
          <w:szCs w:val="32"/>
        </w:rPr>
        <w:t>总分9</w:t>
      </w:r>
      <w:r w:rsidR="004D4D2D">
        <w:rPr>
          <w:rFonts w:ascii="仿宋" w:eastAsia="仿宋" w:hAnsi="仿宋" w:cs="黑体"/>
          <w:sz w:val="32"/>
          <w:szCs w:val="32"/>
        </w:rPr>
        <w:t>6</w:t>
      </w:r>
      <w:r w:rsidR="004D4D2D">
        <w:rPr>
          <w:rFonts w:ascii="仿宋" w:eastAsia="仿宋" w:hAnsi="仿宋" w:cs="黑体" w:hint="eastAsia"/>
          <w:sz w:val="32"/>
          <w:szCs w:val="32"/>
        </w:rPr>
        <w:t>分。</w:t>
      </w:r>
    </w:p>
    <w:p w14:paraId="09237299" w14:textId="5D224CB2" w:rsidR="00F7537F" w:rsidRDefault="00F7537F" w:rsidP="00F7537F">
      <w:pPr>
        <w:pStyle w:val="-"/>
        <w:rPr>
          <w:rFonts w:ascii="仿宋" w:eastAsia="仿宋" w:hAnsi="仿宋" w:cs="黑体"/>
          <w:sz w:val="32"/>
          <w:szCs w:val="32"/>
        </w:rPr>
      </w:pPr>
      <w:r>
        <w:rPr>
          <w:rFonts w:ascii="仿宋" w:eastAsia="仿宋" w:hAnsi="仿宋" w:cs="黑体" w:hint="eastAsia"/>
          <w:sz w:val="32"/>
          <w:szCs w:val="32"/>
        </w:rPr>
        <w:t>（</w:t>
      </w:r>
      <w:r w:rsidR="004D4D2D">
        <w:rPr>
          <w:rFonts w:ascii="仿宋" w:eastAsia="仿宋" w:hAnsi="仿宋" w:cs="黑体" w:hint="eastAsia"/>
          <w:sz w:val="32"/>
          <w:szCs w:val="32"/>
        </w:rPr>
        <w:t>三</w:t>
      </w:r>
      <w:r>
        <w:rPr>
          <w:rFonts w:ascii="仿宋" w:eastAsia="仿宋" w:hAnsi="仿宋" w:cs="黑体" w:hint="eastAsia"/>
          <w:sz w:val="32"/>
          <w:szCs w:val="32"/>
        </w:rPr>
        <w:t>）</w:t>
      </w:r>
      <w:r w:rsidR="00C64DBE">
        <w:rPr>
          <w:rFonts w:ascii="仿宋" w:eastAsia="仿宋" w:hAnsi="仿宋" w:cs="黑体" w:hint="eastAsia"/>
          <w:sz w:val="32"/>
          <w:szCs w:val="32"/>
        </w:rPr>
        <w:t>诉调对接</w:t>
      </w:r>
      <w:r>
        <w:rPr>
          <w:rFonts w:ascii="仿宋" w:eastAsia="仿宋" w:hAnsi="仿宋" w:cs="黑体" w:hint="eastAsia"/>
          <w:sz w:val="32"/>
          <w:szCs w:val="32"/>
        </w:rPr>
        <w:t>工作</w:t>
      </w:r>
    </w:p>
    <w:p w14:paraId="2FEFFCE6" w14:textId="651CCCC2" w:rsidR="00F7537F" w:rsidRDefault="00F7537F" w:rsidP="00F7537F">
      <w:pPr>
        <w:pStyle w:val="-"/>
        <w:rPr>
          <w:rFonts w:ascii="仿宋" w:eastAsia="仿宋" w:hAnsi="仿宋" w:cs="黑体"/>
          <w:sz w:val="32"/>
          <w:szCs w:val="32"/>
        </w:rPr>
      </w:pPr>
      <w:r>
        <w:rPr>
          <w:rFonts w:ascii="仿宋" w:eastAsia="仿宋" w:hAnsi="仿宋" w:cs="黑体" w:hint="eastAsia"/>
          <w:sz w:val="32"/>
          <w:szCs w:val="32"/>
        </w:rPr>
        <w:t>1、绩效目标：</w:t>
      </w:r>
      <w:r w:rsidR="00FF6E82">
        <w:rPr>
          <w:rFonts w:ascii="仿宋" w:eastAsia="仿宋" w:hAnsi="仿宋" w:cs="黑体" w:hint="eastAsia"/>
          <w:sz w:val="32"/>
          <w:szCs w:val="32"/>
        </w:rPr>
        <w:t>整合司法与社会调解资源，健全诉前分流，较少诉讼增量，维护社会稳定</w:t>
      </w:r>
      <w:r>
        <w:rPr>
          <w:rFonts w:ascii="仿宋" w:eastAsia="仿宋" w:hAnsi="仿宋" w:cs="黑体" w:hint="eastAsia"/>
          <w:sz w:val="32"/>
          <w:szCs w:val="32"/>
        </w:rPr>
        <w:t xml:space="preserve">。    </w:t>
      </w:r>
    </w:p>
    <w:p w14:paraId="33880DCA" w14:textId="4A9E0BA9" w:rsidR="004F57E2" w:rsidRDefault="00F7537F" w:rsidP="00FF6E82">
      <w:pPr>
        <w:pStyle w:val="-"/>
        <w:rPr>
          <w:rFonts w:ascii="仿宋" w:eastAsia="仿宋" w:hAnsi="仿宋" w:cs="黑体"/>
          <w:sz w:val="32"/>
          <w:szCs w:val="32"/>
        </w:rPr>
      </w:pPr>
      <w:r>
        <w:rPr>
          <w:rFonts w:ascii="仿宋" w:eastAsia="仿宋" w:hAnsi="仿宋" w:cs="黑体" w:hint="eastAsia"/>
          <w:sz w:val="32"/>
          <w:szCs w:val="32"/>
        </w:rPr>
        <w:t>2、绩效指标：</w:t>
      </w:r>
      <w:r w:rsidR="00FF6E82" w:rsidRPr="00FF6E82">
        <w:rPr>
          <w:rFonts w:ascii="仿宋" w:eastAsia="仿宋" w:hAnsi="仿宋" w:cs="黑体" w:hint="eastAsia"/>
          <w:sz w:val="32"/>
          <w:szCs w:val="32"/>
        </w:rPr>
        <w:t>诉前调解案件接案率</w:t>
      </w:r>
      <w:r w:rsidR="00FF6E82" w:rsidRPr="00FF6E82">
        <w:rPr>
          <w:rFonts w:ascii="仿宋" w:eastAsia="仿宋" w:hAnsi="仿宋" w:cs="黑体"/>
          <w:sz w:val="32"/>
          <w:szCs w:val="32"/>
        </w:rPr>
        <w:t>100%</w:t>
      </w:r>
      <w:r>
        <w:rPr>
          <w:rFonts w:ascii="仿宋" w:eastAsia="仿宋" w:hAnsi="仿宋" w:cs="黑体" w:hint="eastAsia"/>
          <w:sz w:val="32"/>
          <w:szCs w:val="32"/>
        </w:rPr>
        <w:t>；</w:t>
      </w:r>
      <w:r w:rsidR="00FF6E82" w:rsidRPr="00FF6E82">
        <w:rPr>
          <w:rFonts w:ascii="仿宋" w:eastAsia="仿宋" w:hAnsi="仿宋" w:cs="黑体" w:hint="eastAsia"/>
          <w:sz w:val="32"/>
          <w:szCs w:val="32"/>
        </w:rPr>
        <w:t>诉调对接案件办结率≥75%</w:t>
      </w:r>
      <w:r w:rsidR="00FF6E82">
        <w:rPr>
          <w:rFonts w:ascii="仿宋" w:eastAsia="仿宋" w:hAnsi="仿宋" w:cs="黑体" w:hint="eastAsia"/>
          <w:sz w:val="32"/>
          <w:szCs w:val="32"/>
        </w:rPr>
        <w:t>；</w:t>
      </w:r>
      <w:r w:rsidR="00FF6E82" w:rsidRPr="00FF6E82">
        <w:rPr>
          <w:rFonts w:ascii="仿宋" w:eastAsia="仿宋" w:hAnsi="仿宋" w:cs="黑体" w:hint="eastAsia"/>
          <w:sz w:val="32"/>
          <w:szCs w:val="32"/>
        </w:rPr>
        <w:t>各项支出不高于市场价且符合财务规定</w:t>
      </w:r>
      <w:r w:rsidR="00FF6E82">
        <w:rPr>
          <w:rFonts w:ascii="仿宋" w:eastAsia="仿宋" w:hAnsi="仿宋" w:cs="黑体" w:hint="eastAsia"/>
          <w:sz w:val="32"/>
          <w:szCs w:val="32"/>
        </w:rPr>
        <w:t>；</w:t>
      </w:r>
      <w:r w:rsidR="00FF6E82" w:rsidRPr="00FF6E82">
        <w:rPr>
          <w:rFonts w:ascii="仿宋" w:eastAsia="仿宋" w:hAnsi="仿宋" w:cs="黑体" w:hint="eastAsia"/>
          <w:sz w:val="32"/>
          <w:szCs w:val="32"/>
        </w:rPr>
        <w:t>诉调对接充分解决社会问题，缓解矛盾，降低诉讼压力≥95%</w:t>
      </w:r>
      <w:r w:rsidR="00FF6E82">
        <w:rPr>
          <w:rFonts w:ascii="仿宋" w:eastAsia="仿宋" w:hAnsi="仿宋" w:cs="黑体" w:hint="eastAsia"/>
          <w:sz w:val="32"/>
          <w:szCs w:val="32"/>
        </w:rPr>
        <w:t>；</w:t>
      </w:r>
      <w:r w:rsidR="00FF6E82" w:rsidRPr="00FF6E82">
        <w:rPr>
          <w:rFonts w:ascii="仿宋" w:eastAsia="仿宋" w:hAnsi="仿宋" w:cs="黑体" w:hint="eastAsia"/>
          <w:sz w:val="32"/>
          <w:szCs w:val="32"/>
        </w:rPr>
        <w:t>服务对象满意度≥95%</w:t>
      </w:r>
      <w:r w:rsidR="00FF6E82">
        <w:rPr>
          <w:rFonts w:ascii="仿宋" w:eastAsia="仿宋" w:hAnsi="仿宋" w:cs="黑体" w:hint="eastAsia"/>
          <w:sz w:val="32"/>
          <w:szCs w:val="32"/>
        </w:rPr>
        <w:t>。总分9</w:t>
      </w:r>
      <w:r w:rsidR="00FF6E82">
        <w:rPr>
          <w:rFonts w:ascii="仿宋" w:eastAsia="仿宋" w:hAnsi="仿宋" w:cs="黑体"/>
          <w:sz w:val="32"/>
          <w:szCs w:val="32"/>
        </w:rPr>
        <w:t>4</w:t>
      </w:r>
      <w:r w:rsidR="00FF6E82">
        <w:rPr>
          <w:rFonts w:ascii="仿宋" w:eastAsia="仿宋" w:hAnsi="仿宋" w:cs="黑体" w:hint="eastAsia"/>
          <w:sz w:val="32"/>
          <w:szCs w:val="32"/>
        </w:rPr>
        <w:t>分。</w:t>
      </w:r>
    </w:p>
    <w:p w14:paraId="2A4B3B75" w14:textId="1675B843" w:rsidR="00FF6E82" w:rsidRDefault="00FF6E82" w:rsidP="00FF6E82">
      <w:pPr>
        <w:pStyle w:val="-"/>
        <w:rPr>
          <w:rFonts w:ascii="仿宋" w:eastAsia="仿宋" w:hAnsi="仿宋" w:cs="黑体"/>
          <w:sz w:val="32"/>
          <w:szCs w:val="32"/>
        </w:rPr>
      </w:pPr>
      <w:r>
        <w:rPr>
          <w:rFonts w:ascii="仿宋" w:eastAsia="仿宋" w:hAnsi="仿宋" w:cs="黑体" w:hint="eastAsia"/>
          <w:sz w:val="32"/>
          <w:szCs w:val="32"/>
        </w:rPr>
        <w:t>（</w:t>
      </w:r>
      <w:r w:rsidR="00087D1F">
        <w:rPr>
          <w:rFonts w:ascii="仿宋" w:eastAsia="仿宋" w:hAnsi="仿宋" w:cs="黑体" w:hint="eastAsia"/>
          <w:sz w:val="32"/>
          <w:szCs w:val="32"/>
        </w:rPr>
        <w:t>四</w:t>
      </w:r>
      <w:r>
        <w:rPr>
          <w:rFonts w:ascii="仿宋" w:eastAsia="仿宋" w:hAnsi="仿宋" w:cs="黑体" w:hint="eastAsia"/>
          <w:sz w:val="32"/>
          <w:szCs w:val="32"/>
        </w:rPr>
        <w:t>）</w:t>
      </w:r>
      <w:r>
        <w:rPr>
          <w:rFonts w:ascii="仿宋" w:eastAsia="仿宋" w:hAnsi="仿宋" w:cs="黑体" w:hint="eastAsia"/>
          <w:sz w:val="32"/>
          <w:szCs w:val="32"/>
        </w:rPr>
        <w:t>社区矫正</w:t>
      </w:r>
      <w:r>
        <w:rPr>
          <w:rFonts w:ascii="仿宋" w:eastAsia="仿宋" w:hAnsi="仿宋" w:cs="黑体" w:hint="eastAsia"/>
          <w:sz w:val="32"/>
          <w:szCs w:val="32"/>
        </w:rPr>
        <w:t>工作</w:t>
      </w:r>
    </w:p>
    <w:p w14:paraId="2334CAC0" w14:textId="6302F7CA" w:rsidR="00FF6E82" w:rsidRDefault="00FF6E82" w:rsidP="00FF6E82">
      <w:pPr>
        <w:pStyle w:val="-"/>
        <w:rPr>
          <w:rFonts w:ascii="仿宋" w:eastAsia="仿宋" w:hAnsi="仿宋" w:cs="黑体"/>
          <w:sz w:val="32"/>
          <w:szCs w:val="32"/>
        </w:rPr>
      </w:pPr>
      <w:r>
        <w:rPr>
          <w:rFonts w:ascii="仿宋" w:eastAsia="仿宋" w:hAnsi="仿宋" w:cs="黑体" w:hint="eastAsia"/>
          <w:sz w:val="32"/>
          <w:szCs w:val="32"/>
        </w:rPr>
        <w:t>1、绩效目标：</w:t>
      </w:r>
      <w:r>
        <w:rPr>
          <w:rFonts w:ascii="仿宋" w:eastAsia="仿宋" w:hAnsi="仿宋" w:cs="黑体" w:hint="eastAsia"/>
          <w:sz w:val="32"/>
          <w:szCs w:val="32"/>
        </w:rPr>
        <w:t>提升矫正质效，维护社会和谐稳定。</w:t>
      </w:r>
      <w:r>
        <w:rPr>
          <w:rFonts w:ascii="仿宋" w:eastAsia="仿宋" w:hAnsi="仿宋" w:cs="黑体" w:hint="eastAsia"/>
          <w:sz w:val="32"/>
          <w:szCs w:val="32"/>
        </w:rPr>
        <w:t xml:space="preserve">    </w:t>
      </w:r>
    </w:p>
    <w:p w14:paraId="3B52FA06" w14:textId="69A51FAB" w:rsidR="00FF6E82" w:rsidRPr="00C44233" w:rsidRDefault="00FF6E82" w:rsidP="00FF6E82">
      <w:pPr>
        <w:pStyle w:val="-"/>
        <w:rPr>
          <w:rFonts w:ascii="楷体" w:eastAsia="楷体" w:hAnsi="楷体" w:hint="eastAsia"/>
          <w:bCs/>
          <w:color w:val="FF0000"/>
          <w:sz w:val="32"/>
          <w:szCs w:val="32"/>
        </w:rPr>
      </w:pPr>
      <w:r>
        <w:rPr>
          <w:rFonts w:ascii="仿宋" w:eastAsia="仿宋" w:hAnsi="仿宋" w:cs="黑体" w:hint="eastAsia"/>
          <w:sz w:val="32"/>
          <w:szCs w:val="32"/>
        </w:rPr>
        <w:t>2、绩效指标：</w:t>
      </w:r>
      <w:r w:rsidRPr="00FF6E82">
        <w:rPr>
          <w:rFonts w:ascii="仿宋" w:eastAsia="仿宋" w:hAnsi="仿宋" w:cs="黑体" w:hint="eastAsia"/>
          <w:sz w:val="32"/>
          <w:szCs w:val="32"/>
        </w:rPr>
        <w:t>开展心理咨询服务≥1</w:t>
      </w:r>
      <w:r>
        <w:rPr>
          <w:rFonts w:ascii="仿宋" w:eastAsia="仿宋" w:hAnsi="仿宋" w:cs="黑体" w:hint="eastAsia"/>
          <w:sz w:val="32"/>
          <w:szCs w:val="32"/>
        </w:rPr>
        <w:t>；档案资料齐全</w:t>
      </w:r>
      <w:r w:rsidRPr="00FF6E82">
        <w:rPr>
          <w:rFonts w:ascii="仿宋" w:eastAsia="仿宋" w:hAnsi="仿宋" w:cs="黑体" w:hint="eastAsia"/>
          <w:sz w:val="32"/>
          <w:szCs w:val="32"/>
        </w:rPr>
        <w:t>完整≥90%</w:t>
      </w:r>
      <w:r>
        <w:rPr>
          <w:rFonts w:ascii="仿宋" w:eastAsia="仿宋" w:hAnsi="仿宋" w:cs="黑体" w:hint="eastAsia"/>
          <w:sz w:val="32"/>
          <w:szCs w:val="32"/>
        </w:rPr>
        <w:t>；</w:t>
      </w:r>
      <w:r w:rsidRPr="00FF6E82">
        <w:rPr>
          <w:rFonts w:ascii="仿宋" w:eastAsia="仿宋" w:hAnsi="仿宋" w:cs="黑体" w:hint="eastAsia"/>
          <w:sz w:val="32"/>
          <w:szCs w:val="32"/>
        </w:rPr>
        <w:t>按计划完成资金支付与使用</w:t>
      </w:r>
      <w:r w:rsidRPr="00FF6E82">
        <w:rPr>
          <w:rFonts w:ascii="仿宋" w:eastAsia="仿宋" w:hAnsi="仿宋" w:cs="黑体"/>
          <w:sz w:val="32"/>
          <w:szCs w:val="32"/>
        </w:rPr>
        <w:t>100%</w:t>
      </w:r>
      <w:r>
        <w:rPr>
          <w:rFonts w:ascii="仿宋" w:eastAsia="仿宋" w:hAnsi="仿宋" w:cs="黑体" w:hint="eastAsia"/>
          <w:sz w:val="32"/>
          <w:szCs w:val="32"/>
        </w:rPr>
        <w:t>；</w:t>
      </w:r>
      <w:r w:rsidRPr="00FF6E82">
        <w:rPr>
          <w:rFonts w:ascii="仿宋" w:eastAsia="仿宋" w:hAnsi="仿宋" w:cs="黑体" w:hint="eastAsia"/>
          <w:sz w:val="32"/>
          <w:szCs w:val="32"/>
        </w:rPr>
        <w:t>各项支出不高于市场价且符合财务规定</w:t>
      </w:r>
      <w:r>
        <w:rPr>
          <w:rFonts w:ascii="仿宋" w:eastAsia="仿宋" w:hAnsi="仿宋" w:cs="黑体" w:hint="eastAsia"/>
          <w:sz w:val="32"/>
          <w:szCs w:val="32"/>
        </w:rPr>
        <w:t>；</w:t>
      </w:r>
      <w:r w:rsidRPr="00FF6E82">
        <w:rPr>
          <w:rFonts w:ascii="仿宋" w:eastAsia="仿宋" w:hAnsi="仿宋" w:cs="黑体" w:hint="eastAsia"/>
          <w:sz w:val="32"/>
          <w:szCs w:val="32"/>
        </w:rPr>
        <w:t>再犯罪率≤1%</w:t>
      </w:r>
      <w:r>
        <w:rPr>
          <w:rFonts w:ascii="仿宋" w:eastAsia="仿宋" w:hAnsi="仿宋" w:cs="黑体" w:hint="eastAsia"/>
          <w:sz w:val="32"/>
          <w:szCs w:val="32"/>
        </w:rPr>
        <w:t>；</w:t>
      </w:r>
      <w:r w:rsidRPr="00FF6E82">
        <w:rPr>
          <w:rFonts w:ascii="仿宋" w:eastAsia="仿宋" w:hAnsi="仿宋" w:cs="黑体" w:hint="eastAsia"/>
          <w:sz w:val="32"/>
          <w:szCs w:val="32"/>
        </w:rPr>
        <w:t>服务对象满意度≥95%</w:t>
      </w:r>
      <w:r>
        <w:rPr>
          <w:rFonts w:ascii="仿宋" w:eastAsia="仿宋" w:hAnsi="仿宋" w:cs="黑体" w:hint="eastAsia"/>
          <w:sz w:val="32"/>
          <w:szCs w:val="32"/>
        </w:rPr>
        <w:t>。总分9</w:t>
      </w:r>
      <w:r>
        <w:rPr>
          <w:rFonts w:ascii="仿宋" w:eastAsia="仿宋" w:hAnsi="仿宋" w:cs="黑体"/>
          <w:sz w:val="32"/>
          <w:szCs w:val="32"/>
        </w:rPr>
        <w:t>8</w:t>
      </w:r>
      <w:r>
        <w:rPr>
          <w:rFonts w:ascii="仿宋" w:eastAsia="仿宋" w:hAnsi="仿宋" w:cs="黑体" w:hint="eastAsia"/>
          <w:sz w:val="32"/>
          <w:szCs w:val="32"/>
        </w:rPr>
        <w:t>分。</w:t>
      </w:r>
    </w:p>
    <w:p w14:paraId="179C6653" w14:textId="77777777" w:rsidR="007416C6" w:rsidRDefault="0053216A">
      <w:pPr>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14:paraId="436B08D6" w14:textId="175251F7" w:rsidR="001E00CE" w:rsidRDefault="0053216A">
      <w:pPr>
        <w:spacing w:line="560" w:lineRule="exact"/>
        <w:ind w:firstLineChars="200" w:firstLine="640"/>
        <w:rPr>
          <w:rFonts w:ascii="仿宋" w:eastAsia="仿宋" w:hAnsi="仿宋"/>
          <w:sz w:val="32"/>
          <w:szCs w:val="32"/>
        </w:rPr>
      </w:pPr>
      <w:r w:rsidRPr="00C61B45">
        <w:rPr>
          <w:rFonts w:ascii="仿宋" w:eastAsia="仿宋" w:hAnsi="仿宋" w:hint="eastAsia"/>
          <w:sz w:val="32"/>
          <w:szCs w:val="32"/>
        </w:rPr>
        <w:t>根据部门职责定位和各项工作履职情况进行综合评价，给出总得分，满分100分，得出综合绩效评价等级。部门整体支出综合绩效评价等级</w:t>
      </w:r>
      <w:r w:rsidR="001E00CE">
        <w:rPr>
          <w:rFonts w:ascii="仿宋" w:eastAsia="仿宋" w:hAnsi="仿宋" w:hint="eastAsia"/>
          <w:sz w:val="32"/>
          <w:szCs w:val="32"/>
        </w:rPr>
        <w:t>情况如下</w:t>
      </w:r>
      <w:r w:rsidRPr="00C61B45">
        <w:rPr>
          <w:rFonts w:ascii="仿宋" w:eastAsia="仿宋" w:hAnsi="仿宋" w:hint="eastAsia"/>
          <w:sz w:val="32"/>
          <w:szCs w:val="32"/>
        </w:rPr>
        <w:t>：</w:t>
      </w:r>
      <w:r w:rsidR="001E00CE">
        <w:rPr>
          <w:rFonts w:ascii="仿宋" w:eastAsia="仿宋" w:hAnsi="仿宋" w:hint="eastAsia"/>
          <w:sz w:val="32"/>
          <w:szCs w:val="32"/>
        </w:rPr>
        <w:t>基层司法工作</w:t>
      </w:r>
      <w:r w:rsidR="001E00CE">
        <w:rPr>
          <w:rFonts w:ascii="仿宋" w:eastAsia="仿宋" w:hAnsi="仿宋" w:hint="eastAsia"/>
          <w:sz w:val="32"/>
          <w:szCs w:val="32"/>
        </w:rPr>
        <w:t>总分8</w:t>
      </w:r>
      <w:r w:rsidR="001E00CE">
        <w:rPr>
          <w:rFonts w:ascii="仿宋" w:eastAsia="仿宋" w:hAnsi="仿宋"/>
          <w:sz w:val="32"/>
          <w:szCs w:val="32"/>
        </w:rPr>
        <w:t>8.5</w:t>
      </w:r>
      <w:r w:rsidR="001E00CE">
        <w:rPr>
          <w:rFonts w:ascii="仿宋" w:eastAsia="仿宋" w:hAnsi="仿宋" w:hint="eastAsia"/>
          <w:sz w:val="32"/>
          <w:szCs w:val="32"/>
        </w:rPr>
        <w:t>分、</w:t>
      </w:r>
      <w:r w:rsidR="001E00CE" w:rsidRPr="00F7537F">
        <w:rPr>
          <w:rFonts w:ascii="仿宋" w:eastAsia="仿宋" w:hAnsi="仿宋" w:hint="eastAsia"/>
          <w:sz w:val="32"/>
          <w:szCs w:val="32"/>
        </w:rPr>
        <w:t>2025年劳务派遣人员</w:t>
      </w:r>
      <w:r w:rsidR="001E00CE">
        <w:rPr>
          <w:rFonts w:ascii="仿宋" w:eastAsia="仿宋" w:hAnsi="仿宋" w:hint="eastAsia"/>
          <w:sz w:val="32"/>
          <w:szCs w:val="32"/>
        </w:rPr>
        <w:t>工作总分</w:t>
      </w:r>
      <w:r w:rsidR="001E00CE">
        <w:rPr>
          <w:rFonts w:ascii="仿宋" w:eastAsia="仿宋" w:hAnsi="仿宋"/>
          <w:sz w:val="32"/>
          <w:szCs w:val="32"/>
        </w:rPr>
        <w:t>96</w:t>
      </w:r>
      <w:r w:rsidR="001E00CE">
        <w:rPr>
          <w:rFonts w:ascii="仿宋" w:eastAsia="仿宋" w:hAnsi="仿宋" w:hint="eastAsia"/>
          <w:sz w:val="32"/>
          <w:szCs w:val="32"/>
        </w:rPr>
        <w:t>分</w:t>
      </w:r>
      <w:r w:rsidR="001E00CE">
        <w:rPr>
          <w:rFonts w:ascii="仿宋" w:eastAsia="仿宋" w:hAnsi="仿宋" w:hint="eastAsia"/>
          <w:sz w:val="32"/>
          <w:szCs w:val="32"/>
        </w:rPr>
        <w:t>、</w:t>
      </w:r>
      <w:r w:rsidR="001E00CE">
        <w:rPr>
          <w:rFonts w:ascii="仿宋" w:eastAsia="仿宋" w:hAnsi="仿宋" w:hint="eastAsia"/>
          <w:sz w:val="32"/>
          <w:szCs w:val="32"/>
        </w:rPr>
        <w:t>诉调对接工作总分</w:t>
      </w:r>
      <w:r w:rsidR="001E00CE">
        <w:rPr>
          <w:rFonts w:ascii="仿宋" w:eastAsia="仿宋" w:hAnsi="仿宋"/>
          <w:sz w:val="32"/>
          <w:szCs w:val="32"/>
        </w:rPr>
        <w:t>9</w:t>
      </w:r>
      <w:r w:rsidR="001E00CE">
        <w:rPr>
          <w:rFonts w:ascii="仿宋" w:eastAsia="仿宋" w:hAnsi="仿宋"/>
          <w:sz w:val="32"/>
          <w:szCs w:val="32"/>
        </w:rPr>
        <w:t>4</w:t>
      </w:r>
      <w:r w:rsidR="001E00CE">
        <w:rPr>
          <w:rFonts w:ascii="仿宋" w:eastAsia="仿宋" w:hAnsi="仿宋" w:hint="eastAsia"/>
          <w:sz w:val="32"/>
          <w:szCs w:val="32"/>
        </w:rPr>
        <w:t>分</w:t>
      </w:r>
      <w:r w:rsidR="001E00CE">
        <w:rPr>
          <w:rFonts w:ascii="仿宋" w:eastAsia="仿宋" w:hAnsi="仿宋" w:hint="eastAsia"/>
          <w:sz w:val="32"/>
          <w:szCs w:val="32"/>
        </w:rPr>
        <w:t>、</w:t>
      </w:r>
      <w:r w:rsidR="001E00CE">
        <w:rPr>
          <w:rFonts w:ascii="仿宋" w:eastAsia="仿宋" w:hAnsi="仿宋" w:hint="eastAsia"/>
          <w:sz w:val="32"/>
          <w:szCs w:val="32"/>
        </w:rPr>
        <w:t>社区矫正工作总分</w:t>
      </w:r>
      <w:r w:rsidR="001E00CE">
        <w:rPr>
          <w:rFonts w:ascii="仿宋" w:eastAsia="仿宋" w:hAnsi="仿宋"/>
          <w:sz w:val="32"/>
          <w:szCs w:val="32"/>
        </w:rPr>
        <w:t>9</w:t>
      </w:r>
      <w:r w:rsidR="001E00CE">
        <w:rPr>
          <w:rFonts w:ascii="仿宋" w:eastAsia="仿宋" w:hAnsi="仿宋"/>
          <w:sz w:val="32"/>
          <w:szCs w:val="32"/>
        </w:rPr>
        <w:t>8</w:t>
      </w:r>
      <w:r w:rsidR="001E00CE">
        <w:rPr>
          <w:rFonts w:ascii="仿宋" w:eastAsia="仿宋" w:hAnsi="仿宋" w:hint="eastAsia"/>
          <w:sz w:val="32"/>
          <w:szCs w:val="32"/>
        </w:rPr>
        <w:t>分</w:t>
      </w:r>
      <w:r w:rsidR="001E00CE">
        <w:rPr>
          <w:rFonts w:ascii="仿宋" w:eastAsia="仿宋" w:hAnsi="仿宋" w:hint="eastAsia"/>
          <w:sz w:val="32"/>
          <w:szCs w:val="32"/>
        </w:rPr>
        <w:t>，以上项目等级为优秀。</w:t>
      </w:r>
      <w:bookmarkStart w:id="2" w:name="_GoBack"/>
      <w:bookmarkEnd w:id="2"/>
    </w:p>
    <w:p w14:paraId="55A41225" w14:textId="77777777" w:rsidR="007416C6" w:rsidRDefault="0053216A">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14:paraId="5972F63C" w14:textId="314B2953" w:rsidR="007416C6" w:rsidRDefault="0053216A">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（一）存在的主要问题</w:t>
      </w:r>
    </w:p>
    <w:p w14:paraId="666CD106" w14:textId="77777777" w:rsidR="00C44233" w:rsidRDefault="00CB178B" w:rsidP="00CB178B">
      <w:pPr>
        <w:spacing w:line="560" w:lineRule="exact"/>
        <w:ind w:firstLineChars="200" w:firstLine="540"/>
        <w:rPr>
          <w:color w:val="3D3D3D"/>
          <w:sz w:val="27"/>
          <w:szCs w:val="27"/>
          <w:shd w:val="clear" w:color="auto" w:fill="FFFFFF"/>
        </w:rPr>
      </w:pPr>
      <w:r w:rsidRPr="00CB178B">
        <w:rPr>
          <w:rFonts w:hint="eastAsia"/>
          <w:color w:val="3D3D3D"/>
          <w:sz w:val="27"/>
          <w:szCs w:val="27"/>
          <w:shd w:val="clear" w:color="auto" w:fill="FFFFFF"/>
        </w:rPr>
        <w:t>在本次绩效自评过程中，通过对项目目标、资金使用、实施成效、管理机制等方面进行全面梳理，发现当前资金项目管理中仍存在以下薄弱环节和不足：一是绩效目标设定不够细化精准。部分项目绩效指标设置较为笼统，</w:t>
      </w:r>
      <w:r w:rsidRPr="00CB178B">
        <w:rPr>
          <w:rFonts w:hint="eastAsia"/>
          <w:color w:val="3D3D3D"/>
          <w:sz w:val="27"/>
          <w:szCs w:val="27"/>
          <w:shd w:val="clear" w:color="auto" w:fill="FFFFFF"/>
        </w:rPr>
        <w:lastRenderedPageBreak/>
        <w:t>缺乏可量化、可考核的具体标准，导致实施过程中难以全面对标跟踪，影响了绩效目标的精准实现。二是项目管理规范性有待加强。部分业务科室与财务科室之间沟通衔接不够紧密，项目立项、审批、资金拨付等环节流程不够优化，存在资料归档不完整、责任分工不够清晰等问题，影响了项目推进效率。</w:t>
      </w:r>
    </w:p>
    <w:p w14:paraId="2E4FD2EB" w14:textId="6FAD4CEB" w:rsidR="007416C6" w:rsidRDefault="0053216A" w:rsidP="00CB178B">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（二）针对问题提出具体的改进措施或建议</w:t>
      </w:r>
    </w:p>
    <w:p w14:paraId="0147136D" w14:textId="6D573F9F" w:rsidR="00CB178B" w:rsidRPr="00CB178B" w:rsidRDefault="00CB178B" w:rsidP="00CB178B">
      <w:pPr>
        <w:adjustRightInd w:val="0"/>
        <w:snapToGrid w:val="0"/>
        <w:spacing w:line="560" w:lineRule="exact"/>
        <w:ind w:firstLineChars="200" w:firstLine="540"/>
        <w:rPr>
          <w:rFonts w:ascii="黑体" w:eastAsia="黑体" w:hAnsi="黑体" w:hint="eastAsia"/>
          <w:sz w:val="32"/>
          <w:szCs w:val="32"/>
        </w:rPr>
      </w:pPr>
      <w:r w:rsidRPr="00CB178B">
        <w:rPr>
          <w:rFonts w:hint="eastAsia"/>
          <w:color w:val="3D3D3D"/>
          <w:sz w:val="27"/>
          <w:szCs w:val="27"/>
          <w:shd w:val="clear" w:color="auto" w:fill="FFFFFF"/>
        </w:rPr>
        <w:t>为全面补齐项目管理短板、压实绩效责任、提升资金使用效益，针对本次自评发现的问题，结合项目实施实际，提出以下针对性改进措施：一是细化绩效目标编制，提升指标精准性。严格遵循财政资金绩效评价管理要求，细化量化项目绩效指标，围绕产出、效益、满意度三大维度，明确各项指标的具体数值、完成时限、考核标准，杜绝笼统模糊表述；</w:t>
      </w:r>
      <w:r w:rsidRPr="00CB178B">
        <w:rPr>
          <w:rFonts w:hint="eastAsia"/>
          <w:color w:val="3D3D3D"/>
          <w:sz w:val="27"/>
          <w:szCs w:val="27"/>
          <w:shd w:val="clear" w:color="auto" w:fill="FFFFFF"/>
        </w:rPr>
        <w:t xml:space="preserve"> </w:t>
      </w:r>
      <w:r w:rsidRPr="00CB178B">
        <w:rPr>
          <w:rFonts w:hint="eastAsia"/>
          <w:color w:val="3D3D3D"/>
          <w:sz w:val="27"/>
          <w:szCs w:val="27"/>
          <w:shd w:val="clear" w:color="auto" w:fill="FFFFFF"/>
        </w:rPr>
        <w:t>二是规范项目全流程管理，强化部门协同联动。优化项目立项、审批、资金拨付、实施验收全流程。</w:t>
      </w:r>
    </w:p>
    <w:sectPr w:rsidR="00CB178B" w:rsidRPr="00CB178B">
      <w:footerReference w:type="default" r:id="rId8"/>
      <w:pgSz w:w="11906" w:h="16838"/>
      <w:pgMar w:top="1440" w:right="1474" w:bottom="1440" w:left="1587" w:header="851" w:footer="992" w:gutter="0"/>
      <w:pgNumType w:fmt="numberInDash"/>
      <w:cols w:space="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7F0360" w14:textId="77777777" w:rsidR="006A4BD9" w:rsidRDefault="006A4BD9">
      <w:r>
        <w:separator/>
      </w:r>
    </w:p>
  </w:endnote>
  <w:endnote w:type="continuationSeparator" w:id="0">
    <w:p w14:paraId="02837E0B" w14:textId="77777777" w:rsidR="006A4BD9" w:rsidRDefault="006A4B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楷体">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仿宋_GBK">
    <w:altName w:val="Microsoft YaHei UI"/>
    <w:charset w:val="86"/>
    <w:family w:val="script"/>
    <w:pitch w:val="default"/>
    <w:sig w:usb0="00000001" w:usb1="080E0000" w:usb2="00000000" w:usb3="00000000" w:csb0="00040000" w:csb1="00000000"/>
  </w:font>
  <w:font w:name="华文楷体">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楷体_GB2312">
    <w:charset w:val="86"/>
    <w:family w:val="moder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0D3E62" w14:textId="77777777" w:rsidR="007416C6" w:rsidRDefault="006A4BD9">
    <w:pPr>
      <w:pStyle w:val="a3"/>
    </w:pPr>
    <w:r>
      <w:pict w14:anchorId="3B88D994">
        <v:shapetype id="_x0000_t202" coordsize="21600,21600" o:spt="202" path="m,l,21600r21600,l21600,xe">
          <v:stroke joinstyle="miter"/>
          <v:path gradientshapeok="t" o:connecttype="rect"/>
        </v:shapetype>
        <v:shape id="Quad Arrow 3073" o:spid="_x0000_s3073" type="#_x0000_t202" style="position:absolute;margin-left:0;margin-top:0;width:2in;height:2in;z-index:1;mso-wrap-style:none;mso-position-horizontal:center;mso-position-horizontal-relative:margin;mso-width-relative:page;mso-height-relative:page" o:preferrelative="t" filled="f" stroked="f">
          <v:textbox style="mso-fit-shape-to-text:t" inset="0,0,0,0">
            <w:txbxContent>
              <w:p w14:paraId="1CD7A130" w14:textId="225A4F56" w:rsidR="007416C6" w:rsidRDefault="0053216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1E00CE" w:rsidRPr="001E00CE">
                  <w:rPr>
                    <w:noProof/>
                  </w:rPr>
                  <w:t>- 5 -</w:t>
                </w:r>
                <w:r>
                  <w:rPr>
                    <w:rFonts w:hint="eastAsia"/>
                    <w:sz w:val="18"/>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D7E02D" w14:textId="77777777" w:rsidR="006A4BD9" w:rsidRDefault="006A4BD9">
      <w:r>
        <w:separator/>
      </w:r>
    </w:p>
  </w:footnote>
  <w:footnote w:type="continuationSeparator" w:id="0">
    <w:p w14:paraId="677A0D7D" w14:textId="77777777" w:rsidR="006A4BD9" w:rsidRDefault="006A4BD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16AA81"/>
    <w:multiLevelType w:val="singleLevel"/>
    <w:tmpl w:val="0516AA81"/>
    <w:lvl w:ilvl="0">
      <w:start w:val="2"/>
      <w:numFmt w:val="chineseCounting"/>
      <w:suff w:val="nothing"/>
      <w:lvlText w:val="（%1）"/>
      <w:lvlJc w:val="left"/>
      <w:pPr>
        <w:ind w:left="642" w:firstLine="0"/>
      </w:pPr>
      <w:rPr>
        <w:rFonts w:hint="eastAsia"/>
      </w:rPr>
    </w:lvl>
  </w:abstractNum>
  <w:abstractNum w:abstractNumId="1" w15:restartNumberingAfterBreak="0">
    <w:nsid w:val="5E68489B"/>
    <w:multiLevelType w:val="singleLevel"/>
    <w:tmpl w:val="5E68489B"/>
    <w:lvl w:ilvl="0">
      <w:start w:val="1"/>
      <w:numFmt w:val="chineseCounting"/>
      <w:suff w:val="nothing"/>
      <w:lvlText w:val="（%1）"/>
      <w:lvlJc w:val="left"/>
      <w:rPr>
        <w:rFonts w:ascii="楷体" w:eastAsia="楷体" w:hAnsi="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bordersDoNotSurroundHeader/>
  <w:bordersDoNotSurroundFooter/>
  <w:doNotTrackMoves/>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2,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87D1F"/>
    <w:rsid w:val="00091DC3"/>
    <w:rsid w:val="000B0260"/>
    <w:rsid w:val="001E00CE"/>
    <w:rsid w:val="001F187B"/>
    <w:rsid w:val="002E5E37"/>
    <w:rsid w:val="00395FD9"/>
    <w:rsid w:val="004D4D2D"/>
    <w:rsid w:val="004F57E2"/>
    <w:rsid w:val="0053216A"/>
    <w:rsid w:val="005468CE"/>
    <w:rsid w:val="005B50DC"/>
    <w:rsid w:val="005D688F"/>
    <w:rsid w:val="0063432C"/>
    <w:rsid w:val="006932BD"/>
    <w:rsid w:val="006A4BD9"/>
    <w:rsid w:val="006A4E0F"/>
    <w:rsid w:val="007416C6"/>
    <w:rsid w:val="007832D6"/>
    <w:rsid w:val="007E6C1F"/>
    <w:rsid w:val="007F1065"/>
    <w:rsid w:val="008B3D85"/>
    <w:rsid w:val="008D630E"/>
    <w:rsid w:val="009000BE"/>
    <w:rsid w:val="00912441"/>
    <w:rsid w:val="00956A93"/>
    <w:rsid w:val="009E575C"/>
    <w:rsid w:val="00A024FC"/>
    <w:rsid w:val="00A80D26"/>
    <w:rsid w:val="00A87DE8"/>
    <w:rsid w:val="00AF167E"/>
    <w:rsid w:val="00AF566A"/>
    <w:rsid w:val="00B478EA"/>
    <w:rsid w:val="00B6553A"/>
    <w:rsid w:val="00BC6576"/>
    <w:rsid w:val="00C02D46"/>
    <w:rsid w:val="00C44233"/>
    <w:rsid w:val="00C61B45"/>
    <w:rsid w:val="00C64DBE"/>
    <w:rsid w:val="00CB178B"/>
    <w:rsid w:val="00CE06BA"/>
    <w:rsid w:val="00D24D6F"/>
    <w:rsid w:val="00F441CC"/>
    <w:rsid w:val="00F7537F"/>
    <w:rsid w:val="00FF6E82"/>
    <w:rsid w:val="01B104CA"/>
    <w:rsid w:val="02106AB0"/>
    <w:rsid w:val="02B43A28"/>
    <w:rsid w:val="046F331E"/>
    <w:rsid w:val="07956271"/>
    <w:rsid w:val="09721397"/>
    <w:rsid w:val="0BB63BED"/>
    <w:rsid w:val="0EB97A43"/>
    <w:rsid w:val="0EBD2122"/>
    <w:rsid w:val="0F214EAE"/>
    <w:rsid w:val="11B71E6A"/>
    <w:rsid w:val="1AAF0063"/>
    <w:rsid w:val="1B740D26"/>
    <w:rsid w:val="1BE140DE"/>
    <w:rsid w:val="1E542E40"/>
    <w:rsid w:val="248C197D"/>
    <w:rsid w:val="252959AF"/>
    <w:rsid w:val="277A6671"/>
    <w:rsid w:val="292D35B7"/>
    <w:rsid w:val="33EB6CFF"/>
    <w:rsid w:val="35A12947"/>
    <w:rsid w:val="37387040"/>
    <w:rsid w:val="3B625C0A"/>
    <w:rsid w:val="3CEE1963"/>
    <w:rsid w:val="436B78D3"/>
    <w:rsid w:val="4C9C27FE"/>
    <w:rsid w:val="502A44B1"/>
    <w:rsid w:val="512260B4"/>
    <w:rsid w:val="52BD6ACB"/>
    <w:rsid w:val="55537534"/>
    <w:rsid w:val="561A74F1"/>
    <w:rsid w:val="58B17416"/>
    <w:rsid w:val="597244E8"/>
    <w:rsid w:val="5EB71C30"/>
    <w:rsid w:val="66AF0CE5"/>
    <w:rsid w:val="68AC2130"/>
    <w:rsid w:val="6AC537CF"/>
    <w:rsid w:val="6E5B14A6"/>
    <w:rsid w:val="711B255E"/>
    <w:rsid w:val="7BB51E06"/>
    <w:rsid w:val="7C387F7C"/>
    <w:rsid w:val="7FE8342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14:docId w14:val="26830C16"/>
  <w15:docId w15:val="{B21B157F-5225-4062-A64E-540796F1DE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
    <w:name w:val="插入文本样式-插入职责分类绩效目标文件"/>
    <w:basedOn w:val="a"/>
    <w:autoRedefine/>
    <w:qFormat/>
    <w:rsid w:val="00F7537F"/>
    <w:pPr>
      <w:spacing w:line="500" w:lineRule="exact"/>
      <w:ind w:firstLine="560"/>
    </w:pPr>
    <w:rPr>
      <w:rFonts w:eastAsia="方正仿宋_GBK" w:cs="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4294966121</TotalTime>
  <Pages>5</Pages>
  <Words>387</Words>
  <Characters>2207</Characters>
  <Application>Microsoft Office Word</Application>
  <DocSecurity>0</DocSecurity>
  <Lines>18</Lines>
  <Paragraphs>5</Paragraphs>
  <ScaleCrop>false</ScaleCrop>
  <Company>Microsoft</Company>
  <LinksUpToDate>false</LinksUpToDate>
  <CharactersWithSpaces>2589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Acer</cp:lastModifiedBy>
  <cp:revision>19</cp:revision>
  <cp:lastPrinted>2026-03-03T01:23:00Z</cp:lastPrinted>
  <dcterms:created xsi:type="dcterms:W3CDTF">2020-02-04T03:46:00Z</dcterms:created>
  <dcterms:modified xsi:type="dcterms:W3CDTF">2026-04-15T08:01:00Z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